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_Toc8458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_Toc8458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_Toc19819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_Toc19819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_Toc2264 </w:instrText>
          </w:r>
          <w:r>
            <w:rPr>
              <w:rFonts w:hint="eastAsia" w:ascii="仿宋" w:hAnsi="仿宋" w:cs="仿宋"/>
              <w:szCs w:val="28"/>
            </w:rPr>
            <w:fldChar w:fldCharType="separate"/>
          </w:r>
          <w:r>
            <w:rPr>
              <w:rFonts w:hint="eastAsia" w:ascii="仿宋" w:hAnsi="仿宋"/>
            </w:rPr>
            <w:t>三、 参保人数证明</w:t>
          </w:r>
          <w:r>
            <w:tab/>
          </w:r>
          <w:r>
            <w:fldChar w:fldCharType="begin"/>
          </w:r>
          <w:r>
            <w:instrText xml:space="preserve"> PAGEREF _Toc2264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_Toc12371 </w:instrText>
          </w:r>
          <w:r>
            <w:rPr>
              <w:rFonts w:hint="eastAsia" w:ascii="仿宋" w:hAnsi="仿宋" w:cs="仿宋"/>
              <w:szCs w:val="28"/>
            </w:rPr>
            <w:fldChar w:fldCharType="separate"/>
          </w:r>
          <w:r>
            <w:rPr>
              <w:rFonts w:hint="eastAsia" w:ascii="仿宋" w:hAnsi="仿宋"/>
            </w:rPr>
            <w:t>四、 投标授权委托书</w:t>
          </w:r>
          <w:r>
            <w:tab/>
          </w:r>
          <w:r>
            <w:fldChar w:fldCharType="begin"/>
          </w:r>
          <w:r>
            <w:instrText xml:space="preserve"> PAGEREF _Toc12371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_Toc6738 </w:instrText>
          </w:r>
          <w:r>
            <w:rPr>
              <w:rFonts w:hint="eastAsia" w:ascii="仿宋" w:hAnsi="仿宋" w:cs="仿宋"/>
              <w:szCs w:val="28"/>
            </w:rPr>
            <w:fldChar w:fldCharType="separate"/>
          </w:r>
          <w:r>
            <w:rPr>
              <w:rFonts w:hint="eastAsia" w:ascii="仿宋" w:hAnsi="仿宋"/>
            </w:rPr>
            <w:t>五、 被委托人社保缴纳证明</w:t>
          </w:r>
          <w:r>
            <w:tab/>
          </w:r>
          <w:r>
            <w:fldChar w:fldCharType="begin"/>
          </w:r>
          <w:r>
            <w:instrText xml:space="preserve"> PAGEREF _Toc6738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_Toc12784 </w:instrText>
          </w:r>
          <w:r>
            <w:rPr>
              <w:rFonts w:hint="eastAsia" w:ascii="仿宋" w:hAnsi="仿宋" w:cs="仿宋"/>
              <w:szCs w:val="28"/>
            </w:rPr>
            <w:fldChar w:fldCharType="separate"/>
          </w:r>
          <w:r>
            <w:rPr>
              <w:rFonts w:hint="eastAsia" w:ascii="仿宋" w:hAnsi="仿宋"/>
            </w:rPr>
            <w:t>六、 承诺书</w:t>
          </w:r>
          <w:r>
            <w:tab/>
          </w:r>
          <w:r>
            <w:fldChar w:fldCharType="begin"/>
          </w:r>
          <w:r>
            <w:instrText xml:space="preserve"> PAGEREF _Toc12784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_Toc17776 </w:instrText>
          </w:r>
          <w:r>
            <w:rPr>
              <w:rFonts w:hint="eastAsia" w:ascii="仿宋" w:hAnsi="仿宋" w:cs="仿宋"/>
              <w:szCs w:val="28"/>
            </w:rPr>
            <w:fldChar w:fldCharType="separate"/>
          </w:r>
          <w:r>
            <w:rPr>
              <w:rFonts w:hint="eastAsia" w:ascii="仿宋" w:hAnsi="仿宋"/>
              <w:lang w:bidi="en-US"/>
            </w:rPr>
            <w:t>七、 廉洁保密承诺书</w:t>
          </w:r>
          <w:r>
            <w:tab/>
          </w:r>
          <w:r>
            <w:fldChar w:fldCharType="begin"/>
          </w:r>
          <w:r>
            <w:instrText xml:space="preserve"> PAGEREF _Toc17776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highlight w:val="yellow"/>
            </w:rPr>
            <w:fldChar w:fldCharType="begin"/>
          </w:r>
          <w:r>
            <w:rPr>
              <w:rFonts w:hint="eastAsia" w:ascii="仿宋" w:hAnsi="仿宋" w:cs="仿宋"/>
              <w:szCs w:val="28"/>
              <w:highlight w:val="yellow"/>
            </w:rPr>
            <w:instrText xml:space="preserve"> HYPERLINK \l _Toc10838 </w:instrText>
          </w:r>
          <w:r>
            <w:rPr>
              <w:rFonts w:hint="eastAsia" w:ascii="仿宋" w:hAnsi="仿宋" w:cs="仿宋"/>
              <w:szCs w:val="28"/>
              <w:highlight w:val="yellow"/>
            </w:rPr>
            <w:fldChar w:fldCharType="separate"/>
          </w:r>
          <w:r>
            <w:rPr>
              <w:rFonts w:hint="eastAsia" w:ascii="仿宋" w:hAnsi="仿宋"/>
              <w:highlight w:val="yellow"/>
              <w:lang w:bidi="en-US"/>
            </w:rPr>
            <w:t xml:space="preserve">八、 </w:t>
          </w:r>
          <w:r>
            <w:rPr>
              <w:rFonts w:hint="eastAsia" w:ascii="仿宋" w:hAnsi="仿宋"/>
              <w:highlight w:val="yellow"/>
              <w:lang w:val="en-US" w:eastAsia="zh-CN" w:bidi="en-US"/>
            </w:rPr>
            <w:t>复星廉洁自律承诺书</w:t>
          </w:r>
          <w:r>
            <w:rPr>
              <w:highlight w:val="yellow"/>
            </w:rPr>
            <w:tab/>
          </w:r>
          <w:r>
            <w:rPr>
              <w:highlight w:val="yellow"/>
            </w:rPr>
            <w:fldChar w:fldCharType="begin"/>
          </w:r>
          <w:r>
            <w:rPr>
              <w:highlight w:val="yellow"/>
            </w:rPr>
            <w:instrText xml:space="preserve"> PAGEREF _Toc10838 \h </w:instrText>
          </w:r>
          <w:r>
            <w:rPr>
              <w:highlight w:val="yellow"/>
            </w:rPr>
            <w:fldChar w:fldCharType="separate"/>
          </w:r>
          <w:r>
            <w:rPr>
              <w:highlight w:val="yellow"/>
            </w:rPr>
            <w:t>6</w:t>
          </w:r>
          <w:r>
            <w:rPr>
              <w:highlight w:val="yellow"/>
            </w:rPr>
            <w:fldChar w:fldCharType="end"/>
          </w:r>
          <w:r>
            <w:rPr>
              <w:rFonts w:hint="eastAsia" w:ascii="仿宋" w:hAnsi="仿宋" w:cs="仿宋"/>
              <w:szCs w:val="28"/>
              <w:highlight w:val="yellow"/>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_Toc21028 </w:instrText>
          </w:r>
          <w:r>
            <w:rPr>
              <w:rFonts w:hint="eastAsia" w:ascii="仿宋" w:hAnsi="仿宋" w:cs="仿宋"/>
              <w:szCs w:val="28"/>
            </w:rPr>
            <w:fldChar w:fldCharType="separate"/>
          </w:r>
          <w:r>
            <w:rPr>
              <w:rFonts w:hint="eastAsia" w:ascii="仿宋" w:hAnsi="仿宋"/>
              <w:lang w:bidi="en-US"/>
            </w:rPr>
            <w:t>九、 关联公司证明</w:t>
          </w:r>
          <w:r>
            <w:tab/>
          </w:r>
          <w:r>
            <w:fldChar w:fldCharType="begin"/>
          </w:r>
          <w:r>
            <w:instrText xml:space="preserve"> PAGEREF _Toc21028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_Toc31018 </w:instrText>
          </w:r>
          <w:r>
            <w:rPr>
              <w:rFonts w:hint="eastAsia" w:ascii="仿宋" w:hAnsi="仿宋" w:cs="仿宋"/>
              <w:szCs w:val="28"/>
            </w:rPr>
            <w:fldChar w:fldCharType="separate"/>
          </w:r>
          <w:r>
            <w:rPr>
              <w:rFonts w:hint="eastAsia" w:ascii="仿宋" w:hAnsi="仿宋"/>
            </w:rPr>
            <w:t>十、 诚信度</w:t>
          </w:r>
          <w:r>
            <w:tab/>
          </w:r>
          <w:r>
            <w:fldChar w:fldCharType="begin"/>
          </w:r>
          <w:r>
            <w:instrText xml:space="preserve"> PAGEREF _Toc31018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_Toc759 </w:instrText>
          </w:r>
          <w:r>
            <w:rPr>
              <w:rFonts w:hint="eastAsia" w:ascii="仿宋" w:hAnsi="仿宋" w:cs="仿宋"/>
              <w:szCs w:val="28"/>
            </w:rPr>
            <w:fldChar w:fldCharType="separate"/>
          </w:r>
          <w:r>
            <w:rPr>
              <w:rFonts w:hint="eastAsia" w:ascii="仿宋" w:hAnsi="仿宋"/>
            </w:rPr>
            <w:t>十一、 实缴资本证明</w:t>
          </w:r>
          <w:r>
            <w:tab/>
          </w:r>
          <w:r>
            <w:fldChar w:fldCharType="begin"/>
          </w:r>
          <w:r>
            <w:instrText xml:space="preserve"> PAGEREF _Toc759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_Toc6759 </w:instrText>
          </w:r>
          <w:r>
            <w:rPr>
              <w:rFonts w:hint="eastAsia" w:ascii="仿宋" w:hAnsi="仿宋" w:cs="仿宋"/>
              <w:szCs w:val="28"/>
            </w:rPr>
            <w:fldChar w:fldCharType="separate"/>
          </w:r>
          <w:r>
            <w:rPr>
              <w:rFonts w:hint="eastAsia" w:ascii="仿宋" w:hAnsi="仿宋"/>
            </w:rPr>
            <w:t>十二、 财务状况</w:t>
          </w:r>
          <w:r>
            <w:tab/>
          </w:r>
          <w:r>
            <w:fldChar w:fldCharType="begin"/>
          </w:r>
          <w:r>
            <w:instrText xml:space="preserve"> PAGEREF _Toc6759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_Toc24897 </w:instrText>
          </w:r>
          <w:r>
            <w:rPr>
              <w:rFonts w:hint="eastAsia" w:ascii="仿宋" w:hAnsi="仿宋" w:cs="仿宋"/>
              <w:szCs w:val="28"/>
            </w:rPr>
            <w:fldChar w:fldCharType="separate"/>
          </w:r>
          <w:r>
            <w:rPr>
              <w:rFonts w:hint="eastAsia" w:ascii="仿宋" w:hAnsi="仿宋"/>
            </w:rPr>
            <w:t>十三、 国际</w:t>
          </w:r>
          <w:r>
            <w:rPr>
              <w:rFonts w:ascii="仿宋" w:hAnsi="仿宋"/>
            </w:rPr>
            <w:t>4A</w:t>
          </w:r>
          <w:r>
            <w:rPr>
              <w:rFonts w:hint="eastAsia" w:ascii="仿宋" w:hAnsi="仿宋"/>
            </w:rPr>
            <w:t>或中国</w:t>
          </w:r>
          <w:r>
            <w:rPr>
              <w:rFonts w:ascii="仿宋" w:hAnsi="仿宋"/>
            </w:rPr>
            <w:t>4A</w:t>
          </w:r>
          <w:r>
            <w:rPr>
              <w:rFonts w:hint="eastAsia" w:ascii="仿宋" w:hAnsi="仿宋"/>
            </w:rPr>
            <w:t>成员证明</w:t>
          </w:r>
          <w:r>
            <w:tab/>
          </w:r>
          <w:r>
            <w:fldChar w:fldCharType="begin"/>
          </w:r>
          <w:r>
            <w:instrText xml:space="preserve"> PAGEREF _Toc24897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_Toc8738 </w:instrText>
          </w:r>
          <w:r>
            <w:rPr>
              <w:rFonts w:hint="eastAsia" w:ascii="仿宋" w:hAnsi="仿宋" w:cs="仿宋"/>
              <w:szCs w:val="28"/>
            </w:rPr>
            <w:fldChar w:fldCharType="separate"/>
          </w:r>
          <w:r>
            <w:rPr>
              <w:rFonts w:hint="eastAsia" w:ascii="仿宋" w:hAnsi="仿宋"/>
            </w:rPr>
            <w:t>十四、 同类</w:t>
          </w:r>
          <w:r>
            <w:rPr>
              <w:rFonts w:ascii="仿宋" w:hAnsi="仿宋"/>
            </w:rPr>
            <w:t>业绩</w:t>
          </w:r>
          <w:r>
            <w:rPr>
              <w:rFonts w:hint="eastAsia" w:ascii="仿宋" w:hAnsi="仿宋"/>
            </w:rPr>
            <w:t>一览表</w:t>
          </w:r>
          <w:r>
            <w:tab/>
          </w:r>
          <w:r>
            <w:fldChar w:fldCharType="begin"/>
          </w:r>
          <w:r>
            <w:instrText xml:space="preserve"> PAGEREF _Toc8738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_Toc10335 </w:instrText>
          </w:r>
          <w:r>
            <w:rPr>
              <w:rFonts w:hint="eastAsia" w:ascii="仿宋" w:hAnsi="仿宋" w:cs="仿宋"/>
              <w:szCs w:val="28"/>
            </w:rPr>
            <w:fldChar w:fldCharType="separate"/>
          </w:r>
          <w:r>
            <w:rPr>
              <w:rFonts w:hint="eastAsia" w:ascii="仿宋" w:hAnsi="仿宋"/>
            </w:rPr>
            <w:t xml:space="preserve">十五、 </w:t>
          </w:r>
          <w:r>
            <w:rPr>
              <w:rFonts w:ascii="仿宋" w:hAnsi="仿宋"/>
            </w:rPr>
            <w:t>业绩证明</w:t>
          </w:r>
          <w:r>
            <w:tab/>
          </w:r>
          <w:r>
            <w:fldChar w:fldCharType="begin"/>
          </w:r>
          <w:r>
            <w:instrText xml:space="preserve"> PAGEREF _Toc10335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_Toc24445 </w:instrText>
          </w:r>
          <w:r>
            <w:rPr>
              <w:rFonts w:hint="eastAsia" w:ascii="仿宋" w:hAnsi="仿宋" w:cs="仿宋"/>
              <w:szCs w:val="28"/>
            </w:rPr>
            <w:fldChar w:fldCharType="separate"/>
          </w:r>
          <w:r>
            <w:rPr>
              <w:rFonts w:hint="eastAsia" w:ascii="仿宋" w:hAnsi="仿宋"/>
            </w:rPr>
            <w:t>十六、 供应商调查问卷</w:t>
          </w:r>
          <w:r>
            <w:tab/>
          </w:r>
          <w:r>
            <w:fldChar w:fldCharType="begin"/>
          </w:r>
          <w:r>
            <w:instrText xml:space="preserve"> PAGEREF _Toc24445 \h </w:instrText>
          </w:r>
          <w:r>
            <w:fldChar w:fldCharType="separate"/>
          </w:r>
          <w:r>
            <w:t>9</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_Toc12114 </w:instrText>
          </w:r>
          <w:r>
            <w:rPr>
              <w:rFonts w:hint="eastAsia" w:ascii="仿宋" w:hAnsi="仿宋" w:cs="仿宋"/>
              <w:szCs w:val="28"/>
            </w:rPr>
            <w:fldChar w:fldCharType="separate"/>
          </w:r>
          <w:r>
            <w:rPr>
              <w:rFonts w:hint="eastAsia" w:ascii="仿宋" w:hAnsi="仿宋"/>
            </w:rPr>
            <w:t>十七、 其他有必要的资质及补充资料</w:t>
          </w:r>
          <w:r>
            <w:tab/>
          </w:r>
          <w:r>
            <w:fldChar w:fldCharType="begin"/>
          </w:r>
          <w:r>
            <w:instrText xml:space="preserve"> PAGEREF _Toc12114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highlight w:val="darkBlue"/>
        </w:rPr>
        <w:t>可编辑的word版本</w:t>
      </w:r>
      <w:r>
        <w:rPr>
          <w:rFonts w:hint="eastAsia" w:ascii="仿宋" w:hAnsi="仿宋" w:eastAsia="仿宋"/>
        </w:rPr>
        <w:t>及盖章的P</w:t>
      </w:r>
      <w:r>
        <w:rPr>
          <w:rFonts w:ascii="仿宋" w:hAnsi="仿宋" w:eastAsia="仿宋"/>
        </w:rPr>
        <w:t>DF</w:t>
      </w:r>
      <w:r>
        <w:rPr>
          <w:rFonts w:hint="eastAsia" w:ascii="仿宋" w:hAnsi="仿宋" w:eastAsia="仿宋"/>
        </w:rPr>
        <w:t>版本。</w:t>
      </w:r>
    </w:p>
    <w:p>
      <w:pPr>
        <w:pStyle w:val="2"/>
        <w:numPr>
          <w:ilvl w:val="0"/>
          <w:numId w:val="1"/>
        </w:numPr>
        <w:ind w:left="-567" w:leftChars="-270" w:firstLine="565" w:firstLineChars="176"/>
        <w:rPr>
          <w:rFonts w:ascii="仿宋" w:hAnsi="仿宋"/>
        </w:rPr>
      </w:pPr>
      <w:bookmarkStart w:id="0" w:name="_Toc8458"/>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8"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8"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r>
              <w:rPr>
                <w:rFonts w:hint="eastAsia" w:ascii="仿宋" w:hAnsi="仿宋" w:eastAsia="仿宋" w:cs="仿宋"/>
                <w:color w:val="000000" w:themeColor="text1"/>
                <w:kern w:val="0"/>
                <w:szCs w:val="21"/>
                <w:lang w:val="en-US" w:eastAsia="zh-CN" w:bidi="ar"/>
                <w14:textFill>
                  <w14:solidFill>
                    <w14:schemeClr w14:val="tx1"/>
                  </w14:solidFill>
                </w14:textFill>
              </w:rPr>
              <w:t>及发票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kern w:val="0"/>
                <w:szCs w:val="21"/>
                <w:lang w:val="en-US" w:eastAsia="zh-CN"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w:t>
            </w:r>
            <w:r>
              <w:rPr>
                <w:rFonts w:hint="eastAsia" w:ascii="仿宋" w:hAnsi="仿宋" w:eastAsia="仿宋" w:cs="仿宋"/>
                <w:color w:val="000000" w:themeColor="text1"/>
                <w:szCs w:val="21"/>
                <w:lang w:val="en-US" w:eastAsia="zh-CN"/>
                <w14:textFill>
                  <w14:solidFill>
                    <w14:schemeClr w14:val="tx1"/>
                  </w14:solidFill>
                </w14:textFill>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19819"/>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pStyle w:val="2"/>
        <w:numPr>
          <w:ilvl w:val="0"/>
          <w:numId w:val="1"/>
        </w:numPr>
        <w:rPr>
          <w:rFonts w:ascii="仿宋" w:hAnsi="仿宋"/>
        </w:rPr>
      </w:pPr>
      <w:bookmarkStart w:id="2" w:name="_Toc2264"/>
      <w:r>
        <w:rPr>
          <w:rFonts w:hint="eastAsia" w:ascii="仿宋" w:hAnsi="仿宋"/>
        </w:rPr>
        <w:t>参保人数证明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rPr>
          <w:rFonts w:ascii="仿宋" w:hAnsi="仿宋" w:eastAsia="仿宋"/>
          <w:lang w:bidi="en-US"/>
        </w:rPr>
      </w:pPr>
    </w:p>
    <w:p>
      <w:pPr>
        <w:pStyle w:val="2"/>
        <w:numPr>
          <w:ilvl w:val="0"/>
          <w:numId w:val="1"/>
        </w:numPr>
        <w:rPr>
          <w:rFonts w:ascii="仿宋" w:hAnsi="仿宋"/>
        </w:rPr>
      </w:pPr>
      <w:bookmarkStart w:id="3" w:name="_Toc12371"/>
      <w:r>
        <w:rPr>
          <w:rFonts w:hint="eastAsia" w:ascii="仿宋" w:hAnsi="仿宋"/>
        </w:rPr>
        <w:t>投标授权委托书</w:t>
      </w:r>
      <w:bookmarkEnd w:id="3"/>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4" w:name="_Toc6738"/>
      <w:r>
        <w:rPr>
          <w:rFonts w:hint="eastAsia" w:ascii="仿宋" w:hAnsi="仿宋"/>
        </w:rPr>
        <w:t>被委托人社保缴纳证明</w:t>
      </w:r>
      <w:bookmarkEnd w:id="4"/>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提供最近时间社保缴纳证明，须体现社保缴纳公司。如由第三方机构代缴，还须提供投标人与第三方代缴机构的服务合同（可脱敏）</w:t>
      </w:r>
    </w:p>
    <w:p>
      <w:pPr>
        <w:pStyle w:val="2"/>
        <w:numPr>
          <w:ilvl w:val="0"/>
          <w:numId w:val="1"/>
        </w:numPr>
        <w:rPr>
          <w:rFonts w:ascii="仿宋" w:hAnsi="仿宋"/>
        </w:rPr>
      </w:pPr>
      <w:bookmarkStart w:id="5" w:name="_Toc12784"/>
      <w:r>
        <w:rPr>
          <w:rFonts w:hint="eastAsia" w:ascii="仿宋" w:hAnsi="仿宋"/>
        </w:rPr>
        <w:t>承诺书</w:t>
      </w:r>
      <w:bookmarkEnd w:id="5"/>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（项目名称）</w:t>
      </w:r>
      <w:r>
        <w:rPr>
          <w:rFonts w:hint="eastAsia" w:ascii="仿宋" w:hAnsi="仿宋" w:eastAsia="仿宋"/>
        </w:rPr>
        <w:t>项目招投标，我公司承诺：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pStyle w:val="2"/>
        <w:numPr>
          <w:ilvl w:val="0"/>
          <w:numId w:val="1"/>
        </w:numPr>
        <w:rPr>
          <w:rFonts w:ascii="仿宋" w:hAnsi="仿宋"/>
          <w:lang w:bidi="en-US"/>
        </w:rPr>
      </w:pPr>
      <w:bookmarkStart w:id="6" w:name="_Toc17776"/>
      <w:r>
        <w:rPr>
          <w:rFonts w:hint="eastAsia" w:ascii="仿宋" w:hAnsi="仿宋"/>
          <w:lang w:bidi="en-US"/>
        </w:rPr>
        <w:t>廉洁保密承诺书</w:t>
      </w:r>
      <w:bookmarkEnd w:id="6"/>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2"/>
        <w:numPr>
          <w:ilvl w:val="0"/>
          <w:numId w:val="1"/>
        </w:numPr>
        <w:rPr>
          <w:rFonts w:ascii="仿宋" w:hAnsi="仿宋"/>
          <w:lang w:bidi="en-US"/>
        </w:rPr>
      </w:pPr>
      <w:bookmarkStart w:id="7" w:name="_Toc10838"/>
      <w:r>
        <w:rPr>
          <w:rFonts w:hint="eastAsia" w:ascii="仿宋" w:hAnsi="仿宋"/>
          <w:lang w:val="en-US" w:eastAsia="zh-CN" w:bidi="en-US"/>
        </w:rPr>
        <w:t>复星廉洁自律承诺书</w:t>
      </w:r>
      <w:bookmarkEnd w:id="7"/>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 xml:space="preserve">供应商廉洁自律承诺书 </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spacing w:line="360" w:lineRule="auto"/>
        <w:rPr>
          <w:rFonts w:hint="eastAsia" w:asciiTheme="minorEastAsia" w:hAnsiTheme="minorEastAsia" w:eastAsiaTheme="minorEastAsia" w:cstheme="minorEastAsia"/>
          <w:sz w:val="22"/>
          <w:szCs w:val="22"/>
        </w:rPr>
      </w:pPr>
    </w:p>
    <w:p/>
    <w:p>
      <w:pPr>
        <w:pStyle w:val="2"/>
        <w:numPr>
          <w:ilvl w:val="0"/>
          <w:numId w:val="1"/>
        </w:numPr>
        <w:rPr>
          <w:rFonts w:ascii="仿宋" w:hAnsi="仿宋"/>
          <w:lang w:bidi="en-US"/>
        </w:rPr>
      </w:pPr>
      <w:bookmarkStart w:id="8" w:name="_Toc21028"/>
      <w:r>
        <w:rPr>
          <w:rFonts w:hint="eastAsia" w:ascii="仿宋" w:hAnsi="仿宋"/>
          <w:lang w:bidi="en-US"/>
        </w:rPr>
        <w:t>关联公司证明</w:t>
      </w:r>
      <w:bookmarkEnd w:id="8"/>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9" w:name="_Toc31018"/>
      <w:r>
        <w:rPr>
          <w:rFonts w:hint="eastAsia" w:ascii="仿宋" w:hAnsi="仿宋"/>
        </w:rPr>
        <w:t>诚信度</w:t>
      </w:r>
      <w:bookmarkEnd w:id="9"/>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2"/>
        <w:numPr>
          <w:ilvl w:val="0"/>
          <w:numId w:val="1"/>
        </w:numPr>
        <w:rPr>
          <w:rFonts w:ascii="仿宋" w:hAnsi="仿宋"/>
        </w:rPr>
      </w:pPr>
      <w:bookmarkStart w:id="10" w:name="_Toc759"/>
      <w:r>
        <w:rPr>
          <w:rFonts w:hint="eastAsia" w:ascii="仿宋" w:hAnsi="仿宋"/>
        </w:rPr>
        <w:t>实缴资本证明</w:t>
      </w:r>
      <w:bookmarkEnd w:id="10"/>
    </w:p>
    <w:p>
      <w:pPr>
        <w:tabs>
          <w:tab w:val="right" w:leader="dot" w:pos="9471"/>
        </w:tabs>
        <w:adjustRightInd w:val="0"/>
        <w:snapToGrid w:val="0"/>
        <w:spacing w:line="360" w:lineRule="auto"/>
        <w:rPr>
          <w:rFonts w:ascii="仿宋" w:hAnsi="仿宋" w:eastAsia="仿宋"/>
          <w:sz w:val="24"/>
          <w:lang w:bidi="en-US"/>
        </w:rPr>
      </w:pPr>
      <w:bookmarkStart w:id="19" w:name="_GoBack"/>
      <w:bookmarkEnd w:id="19"/>
      <w:r>
        <w:rPr>
          <w:rFonts w:hint="eastAsia" w:ascii="仿宋" w:hAnsi="仿宋" w:eastAsia="仿宋"/>
          <w:sz w:val="24"/>
          <w:lang w:bidi="en-US"/>
        </w:rPr>
        <w:t>提供实缴资本证明（第三方公开网站截图或验资报告）</w:t>
      </w:r>
    </w:p>
    <w:p>
      <w:pPr>
        <w:rPr>
          <w:rFonts w:ascii="仿宋" w:hAnsi="仿宋" w:eastAsia="仿宋"/>
          <w:lang w:bidi="en-US"/>
        </w:rPr>
      </w:pPr>
    </w:p>
    <w:p>
      <w:pPr>
        <w:pStyle w:val="2"/>
        <w:numPr>
          <w:ilvl w:val="0"/>
          <w:numId w:val="1"/>
        </w:numPr>
        <w:rPr>
          <w:rFonts w:ascii="仿宋" w:hAnsi="仿宋"/>
        </w:rPr>
      </w:pPr>
      <w:bookmarkStart w:id="11" w:name="_Toc6759"/>
      <w:r>
        <w:rPr>
          <w:rFonts w:hint="eastAsia" w:ascii="仿宋" w:hAnsi="仿宋"/>
        </w:rPr>
        <w:t>财务状况</w:t>
      </w:r>
      <w:bookmarkEnd w:id="11"/>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rPr>
          <w:rFonts w:ascii="仿宋" w:hAnsi="仿宋" w:eastAsia="仿宋"/>
        </w:rPr>
      </w:pPr>
    </w:p>
    <w:p>
      <w:pPr>
        <w:pStyle w:val="2"/>
        <w:numPr>
          <w:ilvl w:val="0"/>
          <w:numId w:val="1"/>
        </w:numPr>
        <w:rPr>
          <w:rFonts w:ascii="仿宋" w:hAnsi="仿宋"/>
        </w:rPr>
      </w:pPr>
      <w:bookmarkStart w:id="12" w:name="_Toc24897"/>
      <w:r>
        <w:rPr>
          <w:rFonts w:hint="eastAsia" w:ascii="仿宋" w:hAnsi="仿宋"/>
        </w:rPr>
        <w:t>国际</w:t>
      </w:r>
      <w:r>
        <w:rPr>
          <w:rFonts w:ascii="仿宋" w:hAnsi="仿宋"/>
        </w:rPr>
        <w:t>4A</w:t>
      </w:r>
      <w:r>
        <w:rPr>
          <w:rFonts w:hint="eastAsia" w:ascii="仿宋" w:hAnsi="仿宋"/>
        </w:rPr>
        <w:t>或中国</w:t>
      </w:r>
      <w:r>
        <w:rPr>
          <w:rFonts w:ascii="仿宋" w:hAnsi="仿宋"/>
        </w:rPr>
        <w:t>4A</w:t>
      </w:r>
      <w:r>
        <w:rPr>
          <w:rFonts w:hint="eastAsia" w:ascii="仿宋" w:hAnsi="仿宋"/>
        </w:rPr>
        <w:t>成员证明</w:t>
      </w:r>
      <w:bookmarkEnd w:id="12"/>
    </w:p>
    <w:p/>
    <w:p>
      <w:pPr>
        <w:pStyle w:val="2"/>
      </w:pPr>
    </w:p>
    <w:p>
      <w:pPr>
        <w:rPr>
          <w:rFonts w:hint="eastAsia"/>
        </w:rPr>
      </w:pPr>
    </w:p>
    <w:p>
      <w:pPr>
        <w:pStyle w:val="2"/>
        <w:numPr>
          <w:ilvl w:val="0"/>
          <w:numId w:val="1"/>
        </w:numPr>
        <w:rPr>
          <w:rFonts w:ascii="仿宋" w:hAnsi="仿宋"/>
        </w:rPr>
      </w:pPr>
      <w:bookmarkStart w:id="13" w:name="_Toc8738"/>
      <w:r>
        <w:rPr>
          <w:rFonts w:hint="eastAsia" w:ascii="仿宋" w:hAnsi="仿宋"/>
        </w:rPr>
        <w:t>同类</w:t>
      </w:r>
      <w:r>
        <w:rPr>
          <w:rFonts w:ascii="仿宋" w:hAnsi="仿宋"/>
        </w:rPr>
        <w:t>业绩</w:t>
      </w:r>
      <w:r>
        <w:rPr>
          <w:rFonts w:hint="eastAsia" w:ascii="仿宋" w:hAnsi="仿宋"/>
        </w:rPr>
        <w:t>一览表</w:t>
      </w:r>
      <w:bookmarkEnd w:id="13"/>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4" w:name="_Toc10335"/>
      <w:r>
        <w:rPr>
          <w:rFonts w:ascii="仿宋" w:hAnsi="仿宋"/>
        </w:rPr>
        <w:t>业绩证明</w:t>
      </w:r>
      <w:bookmarkEnd w:id="14"/>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提供业绩合同的首页、盖章页及能体现合同服务内容、金额等与本项目相关部分的复印件，提供完整合同，须提供业绩合同对应发票。</w:t>
      </w:r>
    </w:p>
    <w:p>
      <w:pPr>
        <w:pStyle w:val="2"/>
        <w:numPr>
          <w:ilvl w:val="0"/>
          <w:numId w:val="1"/>
        </w:numPr>
        <w:rPr>
          <w:rFonts w:ascii="仿宋" w:hAnsi="仿宋"/>
        </w:rPr>
      </w:pPr>
      <w:bookmarkStart w:id="15" w:name="_Toc24445"/>
      <w:r>
        <w:rPr>
          <w:rFonts w:hint="eastAsia" w:ascii="仿宋" w:hAnsi="仿宋"/>
        </w:rPr>
        <w:t>供应商调查问卷</w:t>
      </w:r>
      <w:bookmarkEnd w:id="15"/>
    </w:p>
    <w:p>
      <w:pPr>
        <w:spacing w:line="540" w:lineRule="exact"/>
        <w:jc w:val="left"/>
        <w:rPr>
          <w:rFonts w:ascii="仿宋" w:hAnsi="仿宋" w:eastAsia="仿宋" w:cs="宋体"/>
          <w:b/>
          <w:sz w:val="22"/>
        </w:rPr>
      </w:pPr>
      <w:bookmarkStart w:id="16" w:name="OLE_LINK5"/>
      <w:bookmarkStart w:id="17" w:name="OLE_LINK3"/>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6"/>
    <w:bookmarkEnd w:id="17"/>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0"/>
          <w:numId w:val="1"/>
        </w:numPr>
        <w:rPr>
          <w:rFonts w:ascii="仿宋" w:hAnsi="仿宋"/>
        </w:rPr>
      </w:pPr>
      <w:bookmarkStart w:id="18" w:name="_Toc12114"/>
      <w:r>
        <w:rPr>
          <w:rFonts w:hint="eastAsia" w:ascii="仿宋" w:hAnsi="仿宋"/>
        </w:rPr>
        <w:t>其他有必要的资质及补充资料</w:t>
      </w:r>
      <w:bookmarkEnd w:id="18"/>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yMTQ2OGRhMDIwMTQ3ZDFkNTI2NGEwMDY0OTc0MzQ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71732"/>
    <w:rsid w:val="001A1FB6"/>
    <w:rsid w:val="001B12B2"/>
    <w:rsid w:val="00206976"/>
    <w:rsid w:val="00230A64"/>
    <w:rsid w:val="00263515"/>
    <w:rsid w:val="0029138C"/>
    <w:rsid w:val="002A05C2"/>
    <w:rsid w:val="002C2901"/>
    <w:rsid w:val="002D7A86"/>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B3E12"/>
    <w:rsid w:val="006D237B"/>
    <w:rsid w:val="006D3FB7"/>
    <w:rsid w:val="006F53C9"/>
    <w:rsid w:val="00704336"/>
    <w:rsid w:val="00795F2D"/>
    <w:rsid w:val="007A19A5"/>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B4B4C"/>
    <w:rsid w:val="00BC28ED"/>
    <w:rsid w:val="00BD0278"/>
    <w:rsid w:val="00BD48B1"/>
    <w:rsid w:val="00C17C4B"/>
    <w:rsid w:val="00C21166"/>
    <w:rsid w:val="00C72564"/>
    <w:rsid w:val="00CC4DB3"/>
    <w:rsid w:val="00CD376C"/>
    <w:rsid w:val="00D47BE0"/>
    <w:rsid w:val="00DB1219"/>
    <w:rsid w:val="00E1471B"/>
    <w:rsid w:val="00E35A34"/>
    <w:rsid w:val="00E630A2"/>
    <w:rsid w:val="00E80ED4"/>
    <w:rsid w:val="00EC63D0"/>
    <w:rsid w:val="00EF77DA"/>
    <w:rsid w:val="00F44434"/>
    <w:rsid w:val="00F76F38"/>
    <w:rsid w:val="00FC6606"/>
    <w:rsid w:val="00FC78F7"/>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B3E5046"/>
    <w:rsid w:val="2C9850A2"/>
    <w:rsid w:val="2E657678"/>
    <w:rsid w:val="3339511F"/>
    <w:rsid w:val="339064C8"/>
    <w:rsid w:val="36711946"/>
    <w:rsid w:val="392E5B95"/>
    <w:rsid w:val="393D67A4"/>
    <w:rsid w:val="3B2D341B"/>
    <w:rsid w:val="42F46C23"/>
    <w:rsid w:val="45990AD9"/>
    <w:rsid w:val="4D273B65"/>
    <w:rsid w:val="4FEA0D4D"/>
    <w:rsid w:val="52493BA6"/>
    <w:rsid w:val="5930539F"/>
    <w:rsid w:val="598F04FE"/>
    <w:rsid w:val="59995C31"/>
    <w:rsid w:val="5F954E73"/>
    <w:rsid w:val="60CC76B7"/>
    <w:rsid w:val="62D84CC4"/>
    <w:rsid w:val="638B3098"/>
    <w:rsid w:val="66A8320C"/>
    <w:rsid w:val="66D502BD"/>
    <w:rsid w:val="67E44E5F"/>
    <w:rsid w:val="6EF03EAC"/>
    <w:rsid w:val="6FB67EB6"/>
    <w:rsid w:val="7284611B"/>
    <w:rsid w:val="754576A5"/>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895</Words>
  <Characters>5106</Characters>
  <Lines>42</Lines>
  <Paragraphs>11</Paragraphs>
  <TotalTime>1</TotalTime>
  <ScaleCrop>false</ScaleCrop>
  <LinksUpToDate>false</LinksUpToDate>
  <CharactersWithSpaces>5990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SD</cp:lastModifiedBy>
  <dcterms:modified xsi:type="dcterms:W3CDTF">2024-03-18T07:59:28Z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141C3F86FE664FD59709654069780AEC</vt:lpwstr>
  </property>
</Properties>
</file>