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jc w:val="left"/>
        <w:rPr>
          <w:rFonts w:ascii="仿宋" w:hAnsi="仿宋" w:eastAsia="仿宋"/>
          <w:sz w:val="32"/>
          <w:szCs w:val="32"/>
        </w:rPr>
      </w:pPr>
      <w:r>
        <w:rPr>
          <w:rFonts w:hint="eastAsia" w:ascii="仿宋" w:hAnsi="仿宋" w:eastAsia="仿宋"/>
          <w:sz w:val="32"/>
          <w:szCs w:val="32"/>
        </w:rPr>
        <w:t>项目名称：2024重点城市第一批次电梯类广告投放项目</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bookmarkStart w:id="17" w:name="_GoBack"/>
      <w:bookmarkEnd w:id="17"/>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_Toc8235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_Toc8235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_Toc6180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_Toc6180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_Toc14459 </w:instrText>
          </w:r>
          <w:r>
            <w:rPr>
              <w:rFonts w:hint="eastAsia" w:ascii="仿宋" w:hAnsi="仿宋" w:cs="仿宋"/>
              <w:szCs w:val="28"/>
            </w:rPr>
            <w:fldChar w:fldCharType="separate"/>
          </w:r>
          <w:r>
            <w:rPr>
              <w:rFonts w:hint="eastAsia" w:ascii="仿宋" w:hAnsi="仿宋"/>
            </w:rPr>
            <w:t>三、 参保人数证明</w:t>
          </w:r>
          <w:r>
            <w:tab/>
          </w:r>
          <w:r>
            <w:fldChar w:fldCharType="begin"/>
          </w:r>
          <w:r>
            <w:instrText xml:space="preserve"> PAGEREF _Toc14459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_Toc14751 </w:instrText>
          </w:r>
          <w:r>
            <w:rPr>
              <w:rFonts w:hint="eastAsia" w:ascii="仿宋" w:hAnsi="仿宋" w:cs="仿宋"/>
              <w:szCs w:val="28"/>
            </w:rPr>
            <w:fldChar w:fldCharType="separate"/>
          </w:r>
          <w:r>
            <w:rPr>
              <w:rFonts w:hint="eastAsia" w:ascii="仿宋" w:hAnsi="仿宋"/>
            </w:rPr>
            <w:t>四、 投标授权委托书</w:t>
          </w:r>
          <w:r>
            <w:tab/>
          </w:r>
          <w:r>
            <w:fldChar w:fldCharType="begin"/>
          </w:r>
          <w:r>
            <w:instrText xml:space="preserve"> PAGEREF _Toc14751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_Toc24295 </w:instrText>
          </w:r>
          <w:r>
            <w:rPr>
              <w:rFonts w:hint="eastAsia" w:ascii="仿宋" w:hAnsi="仿宋" w:cs="仿宋"/>
              <w:szCs w:val="28"/>
            </w:rPr>
            <w:fldChar w:fldCharType="separate"/>
          </w:r>
          <w:r>
            <w:rPr>
              <w:rFonts w:hint="eastAsia" w:ascii="仿宋" w:hAnsi="仿宋"/>
            </w:rPr>
            <w:t>五、 被委托人社保缴纳证明</w:t>
          </w:r>
          <w:r>
            <w:tab/>
          </w:r>
          <w:r>
            <w:fldChar w:fldCharType="begin"/>
          </w:r>
          <w:r>
            <w:instrText xml:space="preserve"> PAGEREF _Toc24295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_Toc18282 </w:instrText>
          </w:r>
          <w:r>
            <w:rPr>
              <w:rFonts w:hint="eastAsia" w:ascii="仿宋" w:hAnsi="仿宋" w:cs="仿宋"/>
              <w:szCs w:val="28"/>
            </w:rPr>
            <w:fldChar w:fldCharType="separate"/>
          </w:r>
          <w:r>
            <w:rPr>
              <w:rFonts w:hint="eastAsia" w:ascii="仿宋" w:hAnsi="仿宋"/>
            </w:rPr>
            <w:t>六、 承诺书</w:t>
          </w:r>
          <w:r>
            <w:tab/>
          </w:r>
          <w:r>
            <w:fldChar w:fldCharType="begin"/>
          </w:r>
          <w:r>
            <w:instrText xml:space="preserve"> PAGEREF _Toc18282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_Toc19840 </w:instrText>
          </w:r>
          <w:r>
            <w:rPr>
              <w:rFonts w:hint="eastAsia" w:ascii="仿宋" w:hAnsi="仿宋" w:cs="仿宋"/>
              <w:szCs w:val="28"/>
            </w:rPr>
            <w:fldChar w:fldCharType="separate"/>
          </w:r>
          <w:r>
            <w:rPr>
              <w:rFonts w:hint="eastAsia" w:ascii="仿宋" w:hAnsi="仿宋"/>
              <w:lang w:bidi="en-US"/>
            </w:rPr>
            <w:t>七、 廉洁保密承诺书</w:t>
          </w:r>
          <w:r>
            <w:tab/>
          </w:r>
          <w:r>
            <w:fldChar w:fldCharType="begin"/>
          </w:r>
          <w:r>
            <w:instrText xml:space="preserve"> PAGEREF _Toc19840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_Toc25164 </w:instrText>
          </w:r>
          <w:r>
            <w:rPr>
              <w:rFonts w:hint="eastAsia" w:ascii="仿宋" w:hAnsi="仿宋" w:cs="仿宋"/>
              <w:szCs w:val="28"/>
            </w:rPr>
            <w:fldChar w:fldCharType="separate"/>
          </w:r>
          <w:r>
            <w:rPr>
              <w:rFonts w:hint="eastAsia" w:ascii="仿宋" w:hAnsi="仿宋"/>
              <w:lang w:val="en-US" w:eastAsia="zh-CN" w:bidi="en-US"/>
            </w:rPr>
            <w:t>八、 复星廉洁自律承诺书</w:t>
          </w:r>
          <w:r>
            <w:tab/>
          </w:r>
          <w:r>
            <w:fldChar w:fldCharType="begin"/>
          </w:r>
          <w:r>
            <w:instrText xml:space="preserve"> PAGEREF _Toc25164 \h </w:instrText>
          </w:r>
          <w:r>
            <w:fldChar w:fldCharType="separate"/>
          </w:r>
          <w:r>
            <w:t>6</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_Toc15599 </w:instrText>
          </w:r>
          <w:r>
            <w:rPr>
              <w:rFonts w:hint="eastAsia" w:ascii="仿宋" w:hAnsi="仿宋" w:cs="仿宋"/>
              <w:szCs w:val="28"/>
            </w:rPr>
            <w:fldChar w:fldCharType="separate"/>
          </w:r>
          <w:r>
            <w:rPr>
              <w:rFonts w:hint="eastAsia" w:ascii="仿宋" w:hAnsi="仿宋"/>
              <w:lang w:bidi="en-US"/>
            </w:rPr>
            <w:t>九、 关联公司证明</w:t>
          </w:r>
          <w:r>
            <w:tab/>
          </w:r>
          <w:r>
            <w:fldChar w:fldCharType="begin"/>
          </w:r>
          <w:r>
            <w:instrText xml:space="preserve"> PAGEREF _Toc15599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_Toc30563 </w:instrText>
          </w:r>
          <w:r>
            <w:rPr>
              <w:rFonts w:hint="eastAsia" w:ascii="仿宋" w:hAnsi="仿宋" w:cs="仿宋"/>
              <w:szCs w:val="28"/>
            </w:rPr>
            <w:fldChar w:fldCharType="separate"/>
          </w:r>
          <w:r>
            <w:rPr>
              <w:rFonts w:hint="eastAsia" w:ascii="仿宋" w:hAnsi="仿宋"/>
            </w:rPr>
            <w:t>十、 诚信度</w:t>
          </w:r>
          <w:r>
            <w:tab/>
          </w:r>
          <w:r>
            <w:fldChar w:fldCharType="begin"/>
          </w:r>
          <w:r>
            <w:instrText xml:space="preserve"> PAGEREF _Toc30563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_Toc26786 </w:instrText>
          </w:r>
          <w:r>
            <w:rPr>
              <w:rFonts w:hint="eastAsia" w:ascii="仿宋" w:hAnsi="仿宋" w:cs="仿宋"/>
              <w:szCs w:val="28"/>
            </w:rPr>
            <w:fldChar w:fldCharType="separate"/>
          </w:r>
          <w:r>
            <w:rPr>
              <w:rFonts w:hint="eastAsia" w:ascii="仿宋" w:hAnsi="仿宋"/>
            </w:rPr>
            <w:t>十一、 财务状况</w:t>
          </w:r>
          <w:r>
            <w:tab/>
          </w:r>
          <w:r>
            <w:fldChar w:fldCharType="begin"/>
          </w:r>
          <w:r>
            <w:instrText xml:space="preserve"> PAGEREF _Toc26786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_Toc29698 </w:instrText>
          </w:r>
          <w:r>
            <w:rPr>
              <w:rFonts w:hint="eastAsia" w:ascii="仿宋" w:hAnsi="仿宋" w:cs="仿宋"/>
              <w:szCs w:val="28"/>
            </w:rPr>
            <w:fldChar w:fldCharType="separate"/>
          </w:r>
          <w:r>
            <w:rPr>
              <w:rFonts w:hint="eastAsia" w:ascii="仿宋" w:hAnsi="仿宋"/>
            </w:rPr>
            <w:t>十二、 同类</w:t>
          </w:r>
          <w:r>
            <w:rPr>
              <w:rFonts w:ascii="仿宋" w:hAnsi="仿宋"/>
            </w:rPr>
            <w:t>业绩</w:t>
          </w:r>
          <w:r>
            <w:rPr>
              <w:rFonts w:hint="eastAsia" w:ascii="仿宋" w:hAnsi="仿宋"/>
            </w:rPr>
            <w:t>一览表</w:t>
          </w:r>
          <w:r>
            <w:tab/>
          </w:r>
          <w:r>
            <w:fldChar w:fldCharType="begin"/>
          </w:r>
          <w:r>
            <w:instrText xml:space="preserve"> PAGEREF _Toc29698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_Toc12729 </w:instrText>
          </w:r>
          <w:r>
            <w:rPr>
              <w:rFonts w:hint="eastAsia" w:ascii="仿宋" w:hAnsi="仿宋" w:cs="仿宋"/>
              <w:szCs w:val="28"/>
            </w:rPr>
            <w:fldChar w:fldCharType="separate"/>
          </w:r>
          <w:r>
            <w:rPr>
              <w:rFonts w:hint="eastAsia" w:ascii="仿宋" w:hAnsi="仿宋"/>
            </w:rPr>
            <w:t xml:space="preserve">十三、 </w:t>
          </w:r>
          <w:r>
            <w:rPr>
              <w:rFonts w:ascii="仿宋" w:hAnsi="仿宋"/>
            </w:rPr>
            <w:t>业绩证明</w:t>
          </w:r>
          <w:r>
            <w:tab/>
          </w:r>
          <w:r>
            <w:fldChar w:fldCharType="begin"/>
          </w:r>
          <w:r>
            <w:instrText xml:space="preserve"> PAGEREF _Toc12729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_Toc8573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_Toc8573 \h </w:instrText>
          </w:r>
          <w:r>
            <w:fldChar w:fldCharType="separate"/>
          </w:r>
          <w:r>
            <w:t>9</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_Toc15909 </w:instrText>
          </w:r>
          <w:r>
            <w:rPr>
              <w:rFonts w:hint="eastAsia" w:ascii="仿宋" w:hAnsi="仿宋" w:cs="仿宋"/>
              <w:szCs w:val="28"/>
            </w:rPr>
            <w:fldChar w:fldCharType="separate"/>
          </w:r>
          <w:r>
            <w:rPr>
              <w:rFonts w:hint="eastAsia" w:ascii="仿宋" w:hAnsi="仿宋"/>
              <w:lang w:val="en-US" w:eastAsia="zh-CN"/>
            </w:rPr>
            <w:t>十五、</w:t>
          </w:r>
          <w:r>
            <w:rPr>
              <w:rFonts w:hint="eastAsia" w:ascii="仿宋" w:hAnsi="仿宋"/>
            </w:rPr>
            <w:t>其他有必要的资质及补充资料</w:t>
          </w:r>
          <w:r>
            <w:tab/>
          </w:r>
          <w:r>
            <w:fldChar w:fldCharType="begin"/>
          </w:r>
          <w:r>
            <w:instrText xml:space="preserve"> PAGEREF _Toc15909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highlight w:val="none"/>
        </w:rPr>
        <w:t>可编辑的word版</w:t>
      </w:r>
      <w:r>
        <w:rPr>
          <w:rFonts w:hint="eastAsia" w:ascii="仿宋" w:hAnsi="仿宋" w:eastAsia="仿宋"/>
          <w:color w:val="FF0000"/>
          <w:highlight w:val="none"/>
        </w:rPr>
        <w:t>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565" w:firstLineChars="176"/>
        <w:rPr>
          <w:rFonts w:ascii="仿宋" w:hAnsi="仿宋"/>
        </w:rPr>
      </w:pPr>
      <w:bookmarkStart w:id="0" w:name="_Toc823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6180"/>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pStyle w:val="2"/>
        <w:numPr>
          <w:ilvl w:val="0"/>
          <w:numId w:val="1"/>
        </w:numPr>
        <w:rPr>
          <w:rFonts w:ascii="仿宋" w:hAnsi="仿宋"/>
        </w:rPr>
      </w:pPr>
      <w:bookmarkStart w:id="2" w:name="_Toc14459"/>
      <w:r>
        <w:rPr>
          <w:rFonts w:hint="eastAsia" w:ascii="仿宋" w:hAnsi="仿宋"/>
        </w:rPr>
        <w:t>参保人数证明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rPr>
          <w:rFonts w:ascii="仿宋" w:hAnsi="仿宋" w:eastAsia="仿宋"/>
          <w:lang w:bidi="en-US"/>
        </w:rPr>
      </w:pPr>
    </w:p>
    <w:p>
      <w:pPr>
        <w:pStyle w:val="2"/>
        <w:numPr>
          <w:ilvl w:val="0"/>
          <w:numId w:val="1"/>
        </w:numPr>
        <w:rPr>
          <w:rFonts w:ascii="仿宋" w:hAnsi="仿宋"/>
        </w:rPr>
      </w:pPr>
      <w:bookmarkStart w:id="3" w:name="_Toc14751"/>
      <w:r>
        <w:rPr>
          <w:rFonts w:hint="eastAsia" w:ascii="仿宋" w:hAnsi="仿宋"/>
        </w:rPr>
        <w:t>投标授权委托书</w:t>
      </w:r>
      <w:bookmarkEnd w:id="3"/>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2024重点城市第一批次电梯类广告投放项目</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4" w:name="_Toc24295"/>
      <w:r>
        <w:rPr>
          <w:rFonts w:hint="eastAsia" w:ascii="仿宋" w:hAnsi="仿宋"/>
        </w:rPr>
        <w:t>被委托人社保缴纳证明</w:t>
      </w:r>
      <w:bookmarkEnd w:id="4"/>
    </w:p>
    <w:p>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提供最近时间社保缴纳证明，须体现社保缴纳公司。如由第三方机构代缴，还须提供投标人与第三方代缴机构的服务合同（可脱敏）</w:t>
      </w:r>
    </w:p>
    <w:p>
      <w:pPr>
        <w:pStyle w:val="2"/>
        <w:numPr>
          <w:ilvl w:val="0"/>
          <w:numId w:val="1"/>
        </w:numPr>
        <w:rPr>
          <w:rFonts w:ascii="仿宋" w:hAnsi="仿宋"/>
        </w:rPr>
      </w:pPr>
      <w:bookmarkStart w:id="5" w:name="_Toc18282"/>
      <w:r>
        <w:rPr>
          <w:rFonts w:hint="eastAsia" w:ascii="仿宋" w:hAnsi="仿宋"/>
        </w:rPr>
        <w:t>承诺书</w:t>
      </w:r>
      <w:bookmarkEnd w:id="5"/>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pStyle w:val="15"/>
        <w:spacing w:line="560" w:lineRule="exact"/>
        <w:ind w:firstLine="480" w:firstLineChars="200"/>
        <w:rPr>
          <w:rFonts w:ascii="仿宋" w:hAnsi="仿宋" w:eastAsia="仿宋"/>
        </w:rPr>
      </w:pPr>
      <w:r>
        <w:rPr>
          <w:rFonts w:hint="eastAsia" w:ascii="仿宋" w:hAnsi="仿宋" w:eastAsia="仿宋"/>
        </w:rPr>
        <w:t>我公司本着诚</w:t>
      </w:r>
      <w:r>
        <w:rPr>
          <w:rFonts w:hint="eastAsia" w:ascii="仿宋" w:hAnsi="仿宋" w:eastAsia="仿宋"/>
          <w:i w:val="0"/>
          <w:iCs w:val="0"/>
        </w:rPr>
        <w:t>实守信的原则，自愿参与贵公司组织的</w:t>
      </w:r>
      <w:r>
        <w:rPr>
          <w:rFonts w:hint="eastAsia" w:ascii="仿宋" w:hAnsi="仿宋" w:eastAsia="仿宋"/>
          <w:i w:val="0"/>
          <w:iCs w:val="0"/>
          <w:lang w:eastAsia="zh-CN"/>
        </w:rPr>
        <w:t>2024重点城市第一批次电梯类广告投放项目</w:t>
      </w:r>
      <w:r>
        <w:rPr>
          <w:rFonts w:hint="eastAsia" w:ascii="仿宋" w:hAnsi="仿宋" w:eastAsia="仿宋"/>
          <w:i w:val="0"/>
          <w:iCs w:val="0"/>
        </w:rPr>
        <w:t>招投标，我公司承诺：</w:t>
      </w:r>
      <w:r>
        <w:rPr>
          <w:rFonts w:hint="eastAsia" w:ascii="仿宋" w:hAnsi="仿宋" w:eastAsia="仿宋"/>
          <w:i w:val="0"/>
          <w:iCs w:val="0"/>
          <w:u w:val="single"/>
        </w:rPr>
        <w:t>不采用挂靠</w:t>
      </w:r>
      <w:r>
        <w:rPr>
          <w:rFonts w:hint="eastAsia" w:ascii="仿宋" w:hAnsi="仿宋" w:eastAsia="仿宋"/>
          <w:i w:val="0"/>
          <w:iCs w:val="0"/>
          <w:highlight w:val="none"/>
          <w:u w:val="single"/>
        </w:rPr>
        <w:t>、分包、转包、</w:t>
      </w:r>
      <w:r>
        <w:rPr>
          <w:rFonts w:hint="eastAsia" w:ascii="仿宋" w:hAnsi="仿宋" w:eastAsia="仿宋"/>
          <w:i w:val="0"/>
          <w:iCs w:val="0"/>
          <w:u w:val="single"/>
        </w:rPr>
        <w:t>联合体方式参与投标。</w:t>
      </w:r>
      <w:r>
        <w:rPr>
          <w:rFonts w:hint="eastAsia" w:ascii="仿宋" w:hAnsi="仿宋" w:eastAsia="仿宋"/>
          <w:i w:val="0"/>
          <w:iCs w:val="0"/>
        </w:rPr>
        <w:t>严格按照招标公告的要求提交供应商预审资料，我公司在近三年内无违法记录，无</w:t>
      </w:r>
      <w:r>
        <w:rPr>
          <w:rFonts w:hint="eastAsia" w:ascii="仿宋" w:hAnsi="仿宋" w:eastAsia="仿宋"/>
        </w:rPr>
        <w:t>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6" w:name="_Toc19840"/>
      <w:r>
        <w:rPr>
          <w:rFonts w:hint="eastAsia" w:ascii="仿宋" w:hAnsi="仿宋"/>
          <w:lang w:bidi="en-US"/>
        </w:rPr>
        <w:t>廉洁保密承诺书</w:t>
      </w:r>
      <w:bookmarkEnd w:id="6"/>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lang w:bidi="en-US"/>
        </w:rPr>
      </w:pPr>
      <w:r>
        <w:rPr>
          <w:rFonts w:hint="eastAsia" w:ascii="仿宋" w:hAnsi="仿宋" w:eastAsia="仿宋"/>
        </w:rPr>
        <w:t>日期：</w:t>
      </w:r>
    </w:p>
    <w:p>
      <w:pPr>
        <w:pStyle w:val="2"/>
        <w:numPr>
          <w:ilvl w:val="0"/>
          <w:numId w:val="1"/>
        </w:numPr>
        <w:rPr>
          <w:rFonts w:hint="eastAsia" w:ascii="仿宋" w:hAnsi="仿宋"/>
          <w:lang w:val="en-US" w:eastAsia="zh-CN" w:bidi="en-US"/>
        </w:rPr>
      </w:pPr>
      <w:bookmarkStart w:id="7" w:name="_Toc25164"/>
      <w:r>
        <w:rPr>
          <w:rFonts w:hint="eastAsia" w:ascii="仿宋" w:hAnsi="仿宋"/>
          <w:lang w:val="en-US" w:eastAsia="zh-CN" w:bidi="en-US"/>
        </w:rPr>
        <w:t>复星廉洁自律承诺书</w:t>
      </w:r>
      <w:bookmarkEnd w:id="7"/>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供应商廉洁自律承诺书</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pPr>
        <w:keepNext w:val="0"/>
        <w:keepLines w:val="0"/>
        <w:widowControl/>
        <w:spacing w:line="360" w:lineRule="auto"/>
        <w:jc w:val="left"/>
        <w:rPr>
          <w:rFonts w:hint="eastAsia" w:asciiTheme="minorEastAsia" w:hAnsiTheme="minorEastAsia" w:eastAsiaTheme="minorEastAsia" w:cstheme="minorEastAsia"/>
          <w:b/>
          <w:color w:val="000000"/>
          <w:kern w:val="0"/>
          <w:sz w:val="22"/>
          <w:szCs w:val="22"/>
          <w:lang w:val="en-US" w:eastAsia="zh-CN" w:bidi="ar"/>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pPr>
        <w:pStyle w:val="2"/>
      </w:pPr>
    </w:p>
    <w:p>
      <w:pPr>
        <w:pStyle w:val="2"/>
        <w:numPr>
          <w:ilvl w:val="0"/>
          <w:numId w:val="1"/>
        </w:numPr>
        <w:rPr>
          <w:rFonts w:ascii="仿宋" w:hAnsi="仿宋"/>
          <w:lang w:bidi="en-US"/>
        </w:rPr>
      </w:pPr>
      <w:bookmarkStart w:id="8" w:name="_Toc15599"/>
      <w:r>
        <w:rPr>
          <w:rFonts w:hint="eastAsia" w:ascii="仿宋" w:hAnsi="仿宋"/>
          <w:lang w:bidi="en-US"/>
        </w:rPr>
        <w:t>关联公司证明</w:t>
      </w:r>
      <w:bookmarkEnd w:id="8"/>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9" w:name="_Toc30563"/>
      <w:r>
        <w:rPr>
          <w:rFonts w:hint="eastAsia" w:ascii="仿宋" w:hAnsi="仿宋"/>
        </w:rPr>
        <w:t>诚信度</w:t>
      </w:r>
      <w:bookmarkEnd w:id="9"/>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10" w:name="_Toc26786"/>
      <w:r>
        <w:rPr>
          <w:rFonts w:hint="eastAsia" w:ascii="仿宋" w:hAnsi="仿宋"/>
        </w:rPr>
        <w:t>财务状况</w:t>
      </w:r>
      <w:bookmarkEnd w:id="10"/>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rPr>
          <w:rFonts w:ascii="仿宋" w:hAnsi="仿宋" w:eastAsia="仿宋"/>
        </w:rPr>
      </w:pPr>
    </w:p>
    <w:p>
      <w:pPr>
        <w:pStyle w:val="2"/>
        <w:numPr>
          <w:ilvl w:val="0"/>
          <w:numId w:val="1"/>
        </w:numPr>
        <w:rPr>
          <w:rFonts w:ascii="仿宋" w:hAnsi="仿宋"/>
        </w:rPr>
      </w:pPr>
      <w:bookmarkStart w:id="11" w:name="_Toc29698"/>
      <w:r>
        <w:rPr>
          <w:rFonts w:hint="eastAsia" w:ascii="仿宋" w:hAnsi="仿宋"/>
        </w:rPr>
        <w:t>同类</w:t>
      </w:r>
      <w:r>
        <w:rPr>
          <w:rFonts w:ascii="仿宋" w:hAnsi="仿宋"/>
        </w:rPr>
        <w:t>业绩</w:t>
      </w:r>
      <w:r>
        <w:rPr>
          <w:rFonts w:hint="eastAsia" w:ascii="仿宋" w:hAnsi="仿宋"/>
        </w:rPr>
        <w:t>一览表</w:t>
      </w:r>
      <w:bookmarkEnd w:id="11"/>
    </w:p>
    <w:p>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2" w:name="_Toc12729"/>
      <w:r>
        <w:rPr>
          <w:rFonts w:ascii="仿宋" w:hAnsi="仿宋"/>
        </w:rPr>
        <w:t>业绩证明</w:t>
      </w:r>
      <w:bookmarkEnd w:id="1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w:t>
      </w:r>
      <w:r>
        <w:rPr>
          <w:rFonts w:hint="eastAsia" w:ascii="仿宋" w:hAnsi="仿宋" w:eastAsia="仿宋"/>
          <w:sz w:val="24"/>
          <w:lang w:eastAsia="zh-CN" w:bidi="en-US"/>
        </w:rPr>
        <w:t>，</w:t>
      </w:r>
      <w:r>
        <w:rPr>
          <w:rFonts w:hint="eastAsia" w:ascii="仿宋" w:hAnsi="仿宋" w:eastAsia="仿宋"/>
          <w:sz w:val="24"/>
          <w:lang w:bidi="en-US"/>
        </w:rPr>
        <w:t>合同的首页、盖章页及能体现合同服务内容、金额等与本项目相关部分</w:t>
      </w:r>
      <w:r>
        <w:rPr>
          <w:rFonts w:hint="eastAsia" w:ascii="仿宋" w:hAnsi="仿宋" w:eastAsia="仿宋"/>
          <w:sz w:val="24"/>
          <w:lang w:val="en-US" w:eastAsia="zh-CN" w:bidi="en-US"/>
        </w:rPr>
        <w:t>可见</w:t>
      </w:r>
      <w:r>
        <w:rPr>
          <w:rFonts w:hint="eastAsia" w:ascii="仿宋" w:hAnsi="仿宋" w:eastAsia="仿宋"/>
          <w:sz w:val="24"/>
          <w:lang w:bidi="en-US"/>
        </w:rPr>
        <w:t>，须提供业绩合同对应发票。</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格式如下：</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合同1：XX年XX月XX日（合同签署年份），XX元（合同金额）,XX(服务内容)</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（附合同1扫描件）</w:t>
      </w: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合同1：发票</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val="en-US" w:eastAsia="zh-CN" w:bidi="en-US"/>
        </w:rPr>
        <w:t>（附合同1发票扫描件）</w:t>
      </w:r>
    </w:p>
    <w:p>
      <w:pPr>
        <w:rPr>
          <w:rFonts w:hint="default"/>
          <w:lang w:val="en-US" w:eastAsia="zh-CN"/>
        </w:rPr>
      </w:pPr>
    </w:p>
    <w:p>
      <w:pPr>
        <w:pStyle w:val="2"/>
        <w:rPr>
          <w:rFonts w:hint="default"/>
          <w:lang w:val="en-US" w:eastAsia="zh-CN"/>
        </w:rPr>
      </w:pPr>
    </w:p>
    <w:p>
      <w:pPr>
        <w:pStyle w:val="2"/>
        <w:numPr>
          <w:ilvl w:val="0"/>
          <w:numId w:val="1"/>
        </w:numPr>
        <w:rPr>
          <w:rFonts w:ascii="仿宋" w:hAnsi="仿宋"/>
        </w:rPr>
      </w:pPr>
      <w:bookmarkStart w:id="13" w:name="_Toc8573"/>
      <w:r>
        <w:rPr>
          <w:rFonts w:hint="eastAsia" w:ascii="仿宋" w:hAnsi="仿宋"/>
        </w:rPr>
        <w:t>供应商调查问卷</w:t>
      </w:r>
      <w:bookmarkEnd w:id="13"/>
    </w:p>
    <w:p>
      <w:pPr>
        <w:spacing w:line="540" w:lineRule="exact"/>
        <w:jc w:val="left"/>
        <w:rPr>
          <w:rFonts w:ascii="仿宋" w:hAnsi="仿宋" w:eastAsia="仿宋" w:cs="宋体"/>
          <w:b/>
          <w:sz w:val="22"/>
        </w:rPr>
      </w:pPr>
      <w:bookmarkStart w:id="14" w:name="OLE_LINK5"/>
      <w:bookmarkStart w:id="15" w:name="OLE_LINK3"/>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4"/>
    <w:bookmarkEnd w:id="15"/>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1"/>
          <w:numId w:val="0"/>
        </w:numPr>
        <w:rPr>
          <w:rFonts w:ascii="仿宋" w:hAnsi="仿宋"/>
        </w:rPr>
      </w:pPr>
      <w:bookmarkStart w:id="16" w:name="_Toc15909"/>
      <w:r>
        <w:rPr>
          <w:rFonts w:hint="eastAsia" w:ascii="仿宋" w:hAnsi="仿宋"/>
          <w:lang w:val="en-US" w:eastAsia="zh-CN"/>
        </w:rPr>
        <w:t>十五、</w:t>
      </w:r>
      <w:r>
        <w:rPr>
          <w:rFonts w:hint="eastAsia" w:ascii="仿宋" w:hAnsi="仿宋"/>
        </w:rPr>
        <w:t>其他有必要的资质及补充资料</w:t>
      </w:r>
      <w:bookmarkEnd w:id="16"/>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C5969"/>
    <w:rsid w:val="005E562B"/>
    <w:rsid w:val="005F1B07"/>
    <w:rsid w:val="00637FDC"/>
    <w:rsid w:val="006B3E12"/>
    <w:rsid w:val="006D237B"/>
    <w:rsid w:val="006D3FB7"/>
    <w:rsid w:val="006F53C9"/>
    <w:rsid w:val="00704336"/>
    <w:rsid w:val="00795F2D"/>
    <w:rsid w:val="007A19A5"/>
    <w:rsid w:val="007E559D"/>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1471B"/>
    <w:rsid w:val="00E35A34"/>
    <w:rsid w:val="00E630A2"/>
    <w:rsid w:val="00E80ED4"/>
    <w:rsid w:val="00EC63D0"/>
    <w:rsid w:val="00EF77DA"/>
    <w:rsid w:val="00F44434"/>
    <w:rsid w:val="00F76F38"/>
    <w:rsid w:val="00FC6606"/>
    <w:rsid w:val="00FC78F7"/>
    <w:rsid w:val="00FF533F"/>
    <w:rsid w:val="02054480"/>
    <w:rsid w:val="02257D31"/>
    <w:rsid w:val="03A63B44"/>
    <w:rsid w:val="0C486A95"/>
    <w:rsid w:val="0CAD0B28"/>
    <w:rsid w:val="0F994590"/>
    <w:rsid w:val="0F996659"/>
    <w:rsid w:val="129E6A1B"/>
    <w:rsid w:val="157F5180"/>
    <w:rsid w:val="15EB0F89"/>
    <w:rsid w:val="1D161399"/>
    <w:rsid w:val="1E831280"/>
    <w:rsid w:val="24A55FD9"/>
    <w:rsid w:val="253B4663"/>
    <w:rsid w:val="253D662D"/>
    <w:rsid w:val="266B71CA"/>
    <w:rsid w:val="277E70DA"/>
    <w:rsid w:val="2B3E5046"/>
    <w:rsid w:val="2C9850A2"/>
    <w:rsid w:val="3339511F"/>
    <w:rsid w:val="339064C8"/>
    <w:rsid w:val="392E5B95"/>
    <w:rsid w:val="393D67A4"/>
    <w:rsid w:val="42F46C23"/>
    <w:rsid w:val="432C1104"/>
    <w:rsid w:val="45990AD9"/>
    <w:rsid w:val="4D273B65"/>
    <w:rsid w:val="4FEA0D4D"/>
    <w:rsid w:val="52493BA6"/>
    <w:rsid w:val="5930539F"/>
    <w:rsid w:val="598F04FE"/>
    <w:rsid w:val="5AAC0EF2"/>
    <w:rsid w:val="5DAB03F9"/>
    <w:rsid w:val="5F954E73"/>
    <w:rsid w:val="60CC76B7"/>
    <w:rsid w:val="62D84CC4"/>
    <w:rsid w:val="638B3098"/>
    <w:rsid w:val="66A8320C"/>
    <w:rsid w:val="66D502BD"/>
    <w:rsid w:val="67E44E5F"/>
    <w:rsid w:val="6D34469F"/>
    <w:rsid w:val="6EF03EAC"/>
    <w:rsid w:val="6FB67EB6"/>
    <w:rsid w:val="71AB7E85"/>
    <w:rsid w:val="7284611B"/>
    <w:rsid w:val="754576A5"/>
    <w:rsid w:val="77AD01BE"/>
    <w:rsid w:val="783A18D6"/>
    <w:rsid w:val="78961451"/>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autoRedefine/>
    <w:qFormat/>
    <w:uiPriority w:val="0"/>
  </w:style>
  <w:style w:type="paragraph" w:styleId="8">
    <w:name w:val="toc 2"/>
    <w:basedOn w:val="1"/>
    <w:next w:val="1"/>
    <w:autoRedefine/>
    <w:qFormat/>
    <w:uiPriority w:val="39"/>
    <w:pPr>
      <w:ind w:left="420" w:leftChars="200"/>
    </w:pPr>
    <w:rPr>
      <w:rFonts w:eastAsia="仿宋"/>
      <w:sz w:val="28"/>
    </w:rPr>
  </w:style>
  <w:style w:type="paragraph" w:styleId="9">
    <w:name w:val="annotation subject"/>
    <w:basedOn w:val="4"/>
    <w:next w:val="4"/>
    <w:link w:val="19"/>
    <w:autoRedefine/>
    <w:qFormat/>
    <w:uiPriority w:val="0"/>
    <w:rPr>
      <w:b/>
      <w:bCs/>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autoRedefine/>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autoRedefine/>
    <w:qFormat/>
    <w:uiPriority w:val="0"/>
    <w:rPr>
      <w:rFonts w:asciiTheme="minorHAnsi" w:hAnsiTheme="minorHAnsi" w:eastAsiaTheme="minorEastAsia" w:cstheme="minorBidi"/>
      <w:b/>
      <w:bCs/>
      <w:kern w:val="2"/>
      <w:sz w:val="21"/>
      <w:szCs w:val="24"/>
    </w:rPr>
  </w:style>
  <w:style w:type="paragraph" w:customStyle="1" w:styleId="20">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876</Words>
  <Characters>4994</Characters>
  <Lines>41</Lines>
  <Paragraphs>11</Paragraphs>
  <TotalTime>1</TotalTime>
  <ScaleCrop>false</ScaleCrop>
  <LinksUpToDate>false</LinksUpToDate>
  <CharactersWithSpaces>5859</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2024-03-21T02:51:10Z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141C3F86FE664FD59709654069780AEC</vt:lpwstr>
  </property>
</Properties>
</file>