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624B1" w14:textId="77777777" w:rsidR="005C04CC" w:rsidRPr="00E12B15" w:rsidRDefault="00000000" w:rsidP="00A87222">
      <w:pPr>
        <w:adjustRightInd w:val="0"/>
        <w:snapToGrid w:val="0"/>
        <w:spacing w:line="360" w:lineRule="auto"/>
        <w:jc w:val="center"/>
        <w:rPr>
          <w:rFonts w:ascii="仿宋" w:eastAsia="仿宋" w:hAnsi="仿宋"/>
          <w:b/>
          <w:bCs/>
          <w:sz w:val="28"/>
          <w:szCs w:val="28"/>
        </w:rPr>
      </w:pPr>
      <w:r w:rsidRPr="00E12B15">
        <w:rPr>
          <w:rFonts w:ascii="仿宋" w:eastAsia="仿宋" w:hAnsi="仿宋"/>
          <w:b/>
          <w:bCs/>
          <w:sz w:val="28"/>
          <w:szCs w:val="28"/>
        </w:rPr>
        <w:t>四川</w:t>
      </w:r>
      <w:proofErr w:type="gramStart"/>
      <w:r w:rsidRPr="00E12B15">
        <w:rPr>
          <w:rFonts w:ascii="仿宋" w:eastAsia="仿宋" w:hAnsi="仿宋"/>
          <w:b/>
          <w:bCs/>
          <w:sz w:val="28"/>
          <w:szCs w:val="28"/>
        </w:rPr>
        <w:t>沱</w:t>
      </w:r>
      <w:proofErr w:type="gramEnd"/>
      <w:r w:rsidRPr="00E12B15">
        <w:rPr>
          <w:rFonts w:ascii="仿宋" w:eastAsia="仿宋" w:hAnsi="仿宋"/>
          <w:b/>
          <w:bCs/>
          <w:sz w:val="28"/>
          <w:szCs w:val="28"/>
        </w:rPr>
        <w:t>牌舍得营销有限公司</w:t>
      </w:r>
    </w:p>
    <w:p w14:paraId="339F8752" w14:textId="77777777" w:rsidR="00A87222" w:rsidRPr="00A87222" w:rsidRDefault="00A87222" w:rsidP="00A87222">
      <w:pPr>
        <w:adjustRightInd w:val="0"/>
        <w:snapToGrid w:val="0"/>
        <w:spacing w:line="360" w:lineRule="auto"/>
        <w:jc w:val="center"/>
        <w:rPr>
          <w:rFonts w:ascii="仿宋" w:eastAsia="仿宋" w:hAnsi="仿宋"/>
          <w:b/>
          <w:bCs/>
          <w:sz w:val="28"/>
          <w:szCs w:val="28"/>
        </w:rPr>
      </w:pPr>
      <w:r w:rsidRPr="00A87222">
        <w:rPr>
          <w:rFonts w:ascii="仿宋" w:eastAsia="仿宋" w:hAnsi="仿宋" w:hint="eastAsia"/>
          <w:b/>
          <w:bCs/>
          <w:sz w:val="28"/>
          <w:szCs w:val="28"/>
        </w:rPr>
        <w:t>2024年618程序化广告投放项目</w:t>
      </w:r>
    </w:p>
    <w:p w14:paraId="0A1712AF" w14:textId="77777777" w:rsidR="00A87222" w:rsidRPr="00A87222" w:rsidRDefault="00A87222" w:rsidP="00A87222">
      <w:pPr>
        <w:adjustRightInd w:val="0"/>
        <w:snapToGrid w:val="0"/>
        <w:spacing w:line="360" w:lineRule="auto"/>
        <w:jc w:val="center"/>
        <w:rPr>
          <w:rFonts w:ascii="仿宋" w:eastAsia="仿宋" w:hAnsi="仿宋"/>
          <w:b/>
          <w:bCs/>
          <w:sz w:val="28"/>
          <w:szCs w:val="28"/>
        </w:rPr>
      </w:pPr>
      <w:proofErr w:type="gramStart"/>
      <w:r w:rsidRPr="00A87222">
        <w:rPr>
          <w:rFonts w:ascii="仿宋" w:eastAsia="仿宋" w:hAnsi="仿宋" w:hint="eastAsia"/>
          <w:b/>
          <w:bCs/>
          <w:sz w:val="28"/>
          <w:szCs w:val="28"/>
        </w:rPr>
        <w:t>舍司招</w:t>
      </w:r>
      <w:proofErr w:type="gramEnd"/>
      <w:r w:rsidRPr="00A87222">
        <w:rPr>
          <w:rFonts w:ascii="仿宋" w:eastAsia="仿宋" w:hAnsi="仿宋" w:hint="eastAsia"/>
          <w:b/>
          <w:bCs/>
          <w:sz w:val="28"/>
          <w:szCs w:val="28"/>
        </w:rPr>
        <w:t>(2024)-ZC3-18</w:t>
      </w:r>
    </w:p>
    <w:p w14:paraId="07B3AAB2" w14:textId="77777777"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致各潜在投标人：</w:t>
      </w:r>
    </w:p>
    <w:p w14:paraId="12A83639" w14:textId="73402D4B" w:rsidR="005C04CC" w:rsidRPr="00E12B15" w:rsidRDefault="00000000">
      <w:pPr>
        <w:widowControl/>
        <w:spacing w:afterLines="50" w:after="156" w:line="360" w:lineRule="auto"/>
        <w:ind w:firstLineChars="200" w:firstLine="560"/>
        <w:jc w:val="left"/>
        <w:rPr>
          <w:rFonts w:ascii="仿宋" w:eastAsia="仿宋" w:hAnsi="仿宋"/>
          <w:sz w:val="28"/>
          <w:szCs w:val="28"/>
        </w:rPr>
      </w:pPr>
      <w:r w:rsidRPr="00E12B15">
        <w:rPr>
          <w:rFonts w:ascii="仿宋" w:eastAsia="仿宋" w:hAnsi="仿宋" w:hint="eastAsia"/>
          <w:sz w:val="28"/>
          <w:szCs w:val="28"/>
        </w:rPr>
        <w:t>为配合舍得酒业业务的需要，本公司需对</w:t>
      </w:r>
      <w:r w:rsidR="003C07F4" w:rsidRPr="003C07F4">
        <w:rPr>
          <w:rFonts w:ascii="仿宋" w:eastAsia="仿宋" w:hAnsi="仿宋" w:hint="eastAsia"/>
          <w:b/>
          <w:bCs/>
          <w:sz w:val="28"/>
          <w:szCs w:val="28"/>
          <w:u w:val="single"/>
        </w:rPr>
        <w:t>2024年618程序化广告投放项目</w:t>
      </w:r>
      <w:r w:rsidR="003C07F4">
        <w:rPr>
          <w:rFonts w:ascii="仿宋" w:eastAsia="仿宋" w:hAnsi="仿宋" w:hint="eastAsia"/>
          <w:b/>
          <w:bCs/>
          <w:sz w:val="28"/>
          <w:szCs w:val="28"/>
          <w:u w:val="single"/>
        </w:rPr>
        <w:t xml:space="preserve"> </w:t>
      </w:r>
      <w:r w:rsidRPr="00E12B15">
        <w:rPr>
          <w:rFonts w:ascii="仿宋" w:eastAsia="仿宋" w:hAnsi="仿宋" w:hint="eastAsia"/>
          <w:sz w:val="28"/>
          <w:szCs w:val="28"/>
        </w:rPr>
        <w:t>进行公开招标。</w:t>
      </w:r>
    </w:p>
    <w:p w14:paraId="368C2A9B" w14:textId="77777777" w:rsidR="00A87222" w:rsidRDefault="00A87222" w:rsidP="00A87222">
      <w:pPr>
        <w:adjustRightInd w:val="0"/>
        <w:snapToGrid w:val="0"/>
        <w:spacing w:line="360" w:lineRule="auto"/>
        <w:rPr>
          <w:rFonts w:ascii="仿宋" w:eastAsia="仿宋" w:hAnsi="仿宋"/>
          <w:b/>
          <w:sz w:val="28"/>
          <w:szCs w:val="28"/>
        </w:rPr>
      </w:pPr>
      <w:r>
        <w:rPr>
          <w:rFonts w:ascii="仿宋" w:eastAsia="仿宋" w:hAnsi="仿宋" w:hint="eastAsia"/>
          <w:b/>
          <w:sz w:val="28"/>
          <w:szCs w:val="28"/>
        </w:rPr>
        <w:t>一、项目概况</w:t>
      </w:r>
    </w:p>
    <w:p w14:paraId="3A4B3C00" w14:textId="77777777" w:rsidR="00A87222" w:rsidRDefault="00A87222" w:rsidP="00A87222">
      <w:pPr>
        <w:adjustRightInd w:val="0"/>
        <w:snapToGrid w:val="0"/>
        <w:spacing w:line="360" w:lineRule="auto"/>
        <w:rPr>
          <w:rFonts w:ascii="仿宋" w:eastAsia="仿宋" w:hAnsi="仿宋"/>
          <w:bCs/>
          <w:sz w:val="28"/>
          <w:szCs w:val="28"/>
        </w:rPr>
      </w:pPr>
      <w:r>
        <w:rPr>
          <w:rFonts w:ascii="仿宋" w:eastAsia="仿宋" w:hAnsi="仿宋" w:hint="eastAsia"/>
          <w:bCs/>
          <w:sz w:val="28"/>
          <w:szCs w:val="28"/>
        </w:rPr>
        <w:t>1.1项目名称：2024年618程序化广告投放项目</w:t>
      </w:r>
    </w:p>
    <w:p w14:paraId="73498E9C" w14:textId="77777777" w:rsidR="00A87222" w:rsidRDefault="00A87222" w:rsidP="00A87222">
      <w:pPr>
        <w:adjustRightInd w:val="0"/>
        <w:snapToGrid w:val="0"/>
        <w:spacing w:line="360" w:lineRule="auto"/>
        <w:rPr>
          <w:rFonts w:ascii="仿宋" w:eastAsia="仿宋" w:hAnsi="仿宋"/>
          <w:bCs/>
          <w:sz w:val="28"/>
          <w:szCs w:val="28"/>
        </w:rPr>
      </w:pPr>
      <w:r>
        <w:rPr>
          <w:rFonts w:ascii="仿宋" w:eastAsia="仿宋" w:hAnsi="仿宋" w:hint="eastAsia"/>
          <w:bCs/>
          <w:sz w:val="28"/>
          <w:szCs w:val="28"/>
        </w:rPr>
        <w:t>1.</w:t>
      </w:r>
      <w:r>
        <w:rPr>
          <w:rFonts w:ascii="仿宋" w:eastAsia="仿宋" w:hAnsi="仿宋"/>
          <w:bCs/>
          <w:sz w:val="28"/>
          <w:szCs w:val="28"/>
        </w:rPr>
        <w:t>2</w:t>
      </w:r>
      <w:r>
        <w:rPr>
          <w:rFonts w:ascii="仿宋" w:eastAsia="仿宋" w:hAnsi="仿宋" w:hint="eastAsia"/>
          <w:bCs/>
          <w:sz w:val="28"/>
          <w:szCs w:val="28"/>
        </w:rPr>
        <w:t>项目主要服务内容：</w:t>
      </w:r>
    </w:p>
    <w:p w14:paraId="67F0E2DE" w14:textId="77777777" w:rsidR="00A87222" w:rsidRDefault="00A87222" w:rsidP="00A87222">
      <w:pPr>
        <w:spacing w:line="360" w:lineRule="auto"/>
        <w:rPr>
          <w:rFonts w:ascii="仿宋" w:eastAsia="仿宋" w:hAnsi="仿宋"/>
          <w:sz w:val="28"/>
          <w:szCs w:val="28"/>
        </w:rPr>
      </w:pPr>
      <w:r>
        <w:rPr>
          <w:rFonts w:ascii="仿宋" w:eastAsia="仿宋" w:hAnsi="仿宋" w:hint="eastAsia"/>
          <w:sz w:val="28"/>
          <w:szCs w:val="28"/>
        </w:rPr>
        <w:t>①广告策略制定与复盘：根据业务目标制定个性化的广告策略。</w:t>
      </w:r>
    </w:p>
    <w:p w14:paraId="1F3C4394" w14:textId="77777777" w:rsidR="00A87222" w:rsidRDefault="00A87222" w:rsidP="00A87222">
      <w:pPr>
        <w:spacing w:line="360" w:lineRule="auto"/>
        <w:rPr>
          <w:rFonts w:ascii="仿宋" w:eastAsia="仿宋" w:hAnsi="仿宋"/>
          <w:sz w:val="28"/>
          <w:szCs w:val="28"/>
        </w:rPr>
      </w:pPr>
      <w:r>
        <w:rPr>
          <w:rFonts w:ascii="仿宋" w:eastAsia="仿宋" w:hAnsi="仿宋" w:hint="eastAsia"/>
          <w:sz w:val="28"/>
          <w:szCs w:val="28"/>
        </w:rPr>
        <w:t>②数据分析与优化：持续收集和分析广告投放过程中的数据，了解广告效果和受众反馈并优化广告投放策略。</w:t>
      </w:r>
    </w:p>
    <w:p w14:paraId="65F951F1" w14:textId="77777777" w:rsidR="00A87222" w:rsidRDefault="00A87222" w:rsidP="00A87222">
      <w:pPr>
        <w:spacing w:line="360" w:lineRule="auto"/>
        <w:rPr>
          <w:rFonts w:ascii="仿宋" w:eastAsia="仿宋" w:hAnsi="仿宋"/>
          <w:sz w:val="28"/>
          <w:szCs w:val="28"/>
        </w:rPr>
      </w:pPr>
      <w:r>
        <w:rPr>
          <w:rFonts w:ascii="仿宋" w:eastAsia="仿宋" w:hAnsi="仿宋" w:hint="eastAsia"/>
          <w:sz w:val="28"/>
          <w:szCs w:val="28"/>
        </w:rPr>
        <w:t>③目标受众定位：基于大数据和人工智能技术，利用程序化广告平台精确定位目标受众，并提供相关的定向广告建议。</w:t>
      </w:r>
    </w:p>
    <w:p w14:paraId="28C967D7" w14:textId="77777777" w:rsidR="00A87222" w:rsidRDefault="00A87222" w:rsidP="00A87222">
      <w:pPr>
        <w:spacing w:line="360" w:lineRule="auto"/>
        <w:rPr>
          <w:rFonts w:ascii="仿宋" w:eastAsia="仿宋" w:hAnsi="仿宋"/>
          <w:sz w:val="28"/>
          <w:szCs w:val="28"/>
        </w:rPr>
      </w:pPr>
      <w:r>
        <w:rPr>
          <w:rFonts w:ascii="仿宋" w:eastAsia="仿宋" w:hAnsi="仿宋" w:hint="eastAsia"/>
          <w:sz w:val="28"/>
          <w:szCs w:val="28"/>
        </w:rPr>
        <w:t>④跨平台投放：选择最适合的平台并通过自动化工具和技术实现广告投放的效率和精确性。</w:t>
      </w:r>
    </w:p>
    <w:p w14:paraId="51A15C0D" w14:textId="77777777" w:rsidR="00A87222" w:rsidRDefault="00A87222" w:rsidP="00A87222">
      <w:pPr>
        <w:spacing w:line="360" w:lineRule="auto"/>
        <w:rPr>
          <w:rFonts w:ascii="仿宋" w:eastAsia="仿宋" w:hAnsi="仿宋"/>
          <w:sz w:val="28"/>
          <w:szCs w:val="28"/>
        </w:rPr>
      </w:pPr>
      <w:r>
        <w:rPr>
          <w:rFonts w:ascii="仿宋" w:eastAsia="仿宋" w:hAnsi="仿宋" w:hint="eastAsia"/>
          <w:sz w:val="28"/>
          <w:szCs w:val="28"/>
        </w:rPr>
        <w:t>⑤实时报告和监测：提供可视化的实时报告和监测工具，全面了解广告投放情况。</w:t>
      </w:r>
    </w:p>
    <w:p w14:paraId="36553A5C" w14:textId="77777777" w:rsidR="00A87222" w:rsidRDefault="00A87222" w:rsidP="00A87222">
      <w:pPr>
        <w:adjustRightInd w:val="0"/>
        <w:snapToGrid w:val="0"/>
        <w:spacing w:line="360" w:lineRule="auto"/>
        <w:rPr>
          <w:rFonts w:ascii="仿宋" w:eastAsia="仿宋" w:hAnsi="仿宋"/>
          <w:bCs/>
          <w:sz w:val="28"/>
          <w:szCs w:val="28"/>
        </w:rPr>
      </w:pPr>
      <w:r>
        <w:rPr>
          <w:rFonts w:ascii="仿宋" w:eastAsia="仿宋" w:hAnsi="仿宋" w:hint="eastAsia"/>
          <w:bCs/>
          <w:sz w:val="28"/>
          <w:szCs w:val="28"/>
        </w:rPr>
        <w:t>1.</w:t>
      </w:r>
      <w:r>
        <w:rPr>
          <w:rFonts w:ascii="仿宋" w:eastAsia="仿宋" w:hAnsi="仿宋"/>
          <w:bCs/>
          <w:sz w:val="28"/>
          <w:szCs w:val="28"/>
        </w:rPr>
        <w:t>3</w:t>
      </w:r>
      <w:r>
        <w:rPr>
          <w:rFonts w:ascii="仿宋" w:eastAsia="仿宋" w:hAnsi="仿宋" w:hint="eastAsia"/>
          <w:bCs/>
          <w:sz w:val="28"/>
          <w:szCs w:val="28"/>
        </w:rPr>
        <w:t>项目实施时间：2024年5月至2024年6月</w:t>
      </w:r>
      <w:bookmarkStart w:id="0" w:name="_Hlk150787032"/>
      <w:r>
        <w:rPr>
          <w:rFonts w:ascii="仿宋" w:eastAsia="仿宋" w:hAnsi="仿宋" w:hint="eastAsia"/>
          <w:bCs/>
          <w:sz w:val="28"/>
          <w:szCs w:val="28"/>
        </w:rPr>
        <w:t>（以实际签约时间为准）</w:t>
      </w:r>
      <w:bookmarkEnd w:id="0"/>
    </w:p>
    <w:p w14:paraId="7EACBAE1" w14:textId="77777777" w:rsidR="00A87222" w:rsidRDefault="00A87222" w:rsidP="00A87222">
      <w:pPr>
        <w:adjustRightInd w:val="0"/>
        <w:snapToGrid w:val="0"/>
        <w:spacing w:line="360" w:lineRule="auto"/>
        <w:rPr>
          <w:rFonts w:ascii="仿宋" w:eastAsia="仿宋" w:hAnsi="仿宋"/>
          <w:bCs/>
          <w:sz w:val="28"/>
          <w:szCs w:val="28"/>
        </w:rPr>
      </w:pPr>
      <w:r>
        <w:rPr>
          <w:rFonts w:ascii="仿宋" w:eastAsia="仿宋" w:hAnsi="仿宋" w:hint="eastAsia"/>
          <w:bCs/>
          <w:sz w:val="28"/>
          <w:szCs w:val="28"/>
        </w:rPr>
        <w:t>1.</w:t>
      </w:r>
      <w:r>
        <w:rPr>
          <w:rFonts w:ascii="仿宋" w:eastAsia="仿宋" w:hAnsi="仿宋"/>
          <w:bCs/>
          <w:sz w:val="28"/>
          <w:szCs w:val="28"/>
        </w:rPr>
        <w:t>4</w:t>
      </w:r>
      <w:r>
        <w:rPr>
          <w:rFonts w:ascii="仿宋" w:eastAsia="仿宋" w:hAnsi="仿宋" w:hint="eastAsia"/>
          <w:bCs/>
          <w:sz w:val="28"/>
          <w:szCs w:val="28"/>
        </w:rPr>
        <w:t>质量要求：通用、行业</w:t>
      </w:r>
      <w:proofErr w:type="gramStart"/>
      <w:r>
        <w:rPr>
          <w:rFonts w:ascii="仿宋" w:eastAsia="仿宋" w:hAnsi="仿宋" w:hint="eastAsia"/>
          <w:bCs/>
          <w:sz w:val="28"/>
          <w:szCs w:val="28"/>
        </w:rPr>
        <w:t>专属及互联网</w:t>
      </w:r>
      <w:proofErr w:type="gramEnd"/>
      <w:r>
        <w:rPr>
          <w:rFonts w:ascii="仿宋" w:eastAsia="仿宋" w:hAnsi="仿宋" w:hint="eastAsia"/>
          <w:bCs/>
          <w:sz w:val="28"/>
          <w:szCs w:val="28"/>
        </w:rPr>
        <w:t xml:space="preserve">信息安全要求应当符合国家、所属行业和项目实施地地方现行强制和推荐执行的法律法规及标准，能够完全满足招标人的业务需要。  </w:t>
      </w:r>
    </w:p>
    <w:p w14:paraId="438A3350" w14:textId="77777777" w:rsidR="00A87222" w:rsidRDefault="00A87222" w:rsidP="00A87222">
      <w:pPr>
        <w:adjustRightInd w:val="0"/>
        <w:snapToGrid w:val="0"/>
        <w:spacing w:line="360" w:lineRule="auto"/>
        <w:rPr>
          <w:rFonts w:ascii="仿宋" w:eastAsia="仿宋" w:hAnsi="仿宋"/>
          <w:bCs/>
          <w:sz w:val="28"/>
          <w:szCs w:val="28"/>
        </w:rPr>
      </w:pPr>
      <w:r>
        <w:rPr>
          <w:rFonts w:ascii="仿宋" w:eastAsia="仿宋" w:hAnsi="仿宋" w:hint="eastAsia"/>
          <w:bCs/>
          <w:sz w:val="28"/>
          <w:szCs w:val="28"/>
        </w:rPr>
        <w:t>1.</w:t>
      </w:r>
      <w:r>
        <w:rPr>
          <w:rFonts w:ascii="仿宋" w:eastAsia="仿宋" w:hAnsi="仿宋"/>
          <w:bCs/>
          <w:sz w:val="28"/>
          <w:szCs w:val="28"/>
        </w:rPr>
        <w:t>5</w:t>
      </w:r>
      <w:r>
        <w:rPr>
          <w:rFonts w:ascii="仿宋" w:eastAsia="仿宋" w:hAnsi="仿宋" w:hint="eastAsia"/>
          <w:bCs/>
          <w:sz w:val="28"/>
          <w:szCs w:val="28"/>
        </w:rPr>
        <w:t>验收方式：提供结案报告书面验收。</w:t>
      </w:r>
    </w:p>
    <w:p w14:paraId="27DF5B5B" w14:textId="77777777" w:rsidR="00A87222" w:rsidRDefault="00A87222" w:rsidP="00A87222">
      <w:pPr>
        <w:adjustRightInd w:val="0"/>
        <w:snapToGrid w:val="0"/>
        <w:spacing w:line="360" w:lineRule="auto"/>
        <w:rPr>
          <w:rFonts w:ascii="仿宋" w:eastAsia="仿宋" w:hAnsi="仿宋"/>
          <w:bCs/>
          <w:sz w:val="28"/>
          <w:szCs w:val="28"/>
        </w:rPr>
      </w:pPr>
      <w:r>
        <w:rPr>
          <w:rFonts w:ascii="仿宋" w:eastAsia="仿宋" w:hAnsi="仿宋" w:hint="eastAsia"/>
          <w:bCs/>
          <w:sz w:val="28"/>
          <w:szCs w:val="28"/>
        </w:rPr>
        <w:lastRenderedPageBreak/>
        <w:t>1.</w:t>
      </w:r>
      <w:r>
        <w:rPr>
          <w:rFonts w:ascii="仿宋" w:eastAsia="仿宋" w:hAnsi="仿宋"/>
          <w:bCs/>
          <w:sz w:val="28"/>
          <w:szCs w:val="28"/>
        </w:rPr>
        <w:t>6</w:t>
      </w:r>
      <w:r>
        <w:rPr>
          <w:rFonts w:ascii="仿宋" w:eastAsia="仿宋" w:hAnsi="仿宋" w:hint="eastAsia"/>
          <w:bCs/>
          <w:sz w:val="28"/>
          <w:szCs w:val="28"/>
        </w:rPr>
        <w:t xml:space="preserve">付款方式：根据项目执行情况和招标人验收合格情况付款，投标人申请付款前均应提供等额增值税专用发票。      </w:t>
      </w:r>
    </w:p>
    <w:p w14:paraId="3EC07CFD" w14:textId="77777777" w:rsidR="00A87222" w:rsidRDefault="00A87222" w:rsidP="00A87222">
      <w:pPr>
        <w:adjustRightInd w:val="0"/>
        <w:snapToGrid w:val="0"/>
        <w:spacing w:line="360" w:lineRule="auto"/>
        <w:rPr>
          <w:rFonts w:ascii="仿宋" w:eastAsia="仿宋" w:hAnsi="仿宋"/>
          <w:b/>
          <w:sz w:val="28"/>
          <w:szCs w:val="28"/>
        </w:rPr>
      </w:pPr>
      <w:r>
        <w:rPr>
          <w:rFonts w:ascii="仿宋" w:eastAsia="仿宋" w:hAnsi="仿宋" w:hint="eastAsia"/>
          <w:b/>
          <w:sz w:val="28"/>
          <w:szCs w:val="28"/>
        </w:rPr>
        <w:t>二、投标人的资格要求及审查方式</w:t>
      </w:r>
    </w:p>
    <w:p w14:paraId="7987C1F6" w14:textId="77777777" w:rsidR="00A87222" w:rsidRDefault="00A87222" w:rsidP="00A87222">
      <w:pPr>
        <w:tabs>
          <w:tab w:val="left" w:pos="360"/>
        </w:tabs>
        <w:spacing w:line="360" w:lineRule="auto"/>
        <w:rPr>
          <w:rFonts w:ascii="仿宋" w:eastAsia="仿宋" w:hAnsi="仿宋"/>
          <w:sz w:val="28"/>
          <w:szCs w:val="28"/>
        </w:rPr>
      </w:pPr>
      <w:r>
        <w:rPr>
          <w:rFonts w:ascii="仿宋" w:eastAsia="仿宋" w:hAnsi="仿宋" w:hint="eastAsia"/>
          <w:sz w:val="28"/>
          <w:szCs w:val="28"/>
        </w:rPr>
        <w:t>2</w:t>
      </w:r>
      <w:r>
        <w:rPr>
          <w:rFonts w:ascii="仿宋" w:eastAsia="仿宋" w:hAnsi="仿宋"/>
          <w:sz w:val="28"/>
          <w:szCs w:val="28"/>
        </w:rPr>
        <w:t>.1</w:t>
      </w:r>
      <w:r>
        <w:rPr>
          <w:rFonts w:ascii="仿宋" w:eastAsia="仿宋" w:hAnsi="仿宋" w:hint="eastAsia"/>
          <w:sz w:val="28"/>
          <w:szCs w:val="28"/>
        </w:rPr>
        <w:t>投标人应具有独立的法人资格，持有在中国合法注册的《营业执照》；</w:t>
      </w:r>
      <w:r>
        <w:rPr>
          <w:rFonts w:ascii="仿宋" w:eastAsia="仿宋" w:hAnsi="仿宋"/>
          <w:sz w:val="28"/>
          <w:szCs w:val="28"/>
        </w:rPr>
        <w:t xml:space="preserve"> </w:t>
      </w:r>
    </w:p>
    <w:p w14:paraId="6828E237" w14:textId="77777777" w:rsidR="00A87222" w:rsidRDefault="00A87222" w:rsidP="00A87222">
      <w:pPr>
        <w:tabs>
          <w:tab w:val="left" w:pos="426"/>
        </w:tabs>
        <w:spacing w:line="360" w:lineRule="auto"/>
        <w:rPr>
          <w:rFonts w:ascii="仿宋" w:eastAsia="仿宋" w:hAnsi="仿宋"/>
          <w:sz w:val="28"/>
          <w:szCs w:val="28"/>
        </w:rPr>
      </w:pPr>
      <w:r>
        <w:rPr>
          <w:rFonts w:ascii="仿宋" w:eastAsia="仿宋" w:hAnsi="仿宋" w:hint="eastAsia"/>
          <w:sz w:val="28"/>
          <w:szCs w:val="28"/>
        </w:rPr>
        <w:t>2</w:t>
      </w:r>
      <w:r>
        <w:rPr>
          <w:rFonts w:ascii="仿宋" w:eastAsia="仿宋" w:hAnsi="仿宋"/>
          <w:sz w:val="28"/>
          <w:szCs w:val="28"/>
        </w:rPr>
        <w:t>.2</w:t>
      </w:r>
      <w:r>
        <w:rPr>
          <w:rFonts w:ascii="仿宋" w:eastAsia="仿宋" w:hAnsi="仿宋" w:hint="eastAsia"/>
          <w:sz w:val="28"/>
          <w:szCs w:val="28"/>
        </w:rPr>
        <w:t>本项目不接受挂靠、分包、转包、联合体单位参与投标；单位负责人为同一人或者存在控股、管理关系的不同单位，不得参加同一标段投标或者未划分标段的同一招标项目投标；</w:t>
      </w:r>
    </w:p>
    <w:p w14:paraId="037B4EE5" w14:textId="4834F8D0" w:rsidR="00A87222" w:rsidRDefault="00A87222" w:rsidP="00A87222">
      <w:pPr>
        <w:tabs>
          <w:tab w:val="left" w:pos="426"/>
        </w:tabs>
        <w:spacing w:line="360" w:lineRule="auto"/>
        <w:rPr>
          <w:rFonts w:ascii="仿宋" w:eastAsia="仿宋" w:hAnsi="仿宋"/>
          <w:sz w:val="28"/>
          <w:szCs w:val="28"/>
        </w:rPr>
      </w:pPr>
      <w:r>
        <w:rPr>
          <w:rFonts w:ascii="仿宋" w:eastAsia="仿宋" w:hAnsi="仿宋"/>
          <w:sz w:val="28"/>
          <w:szCs w:val="28"/>
        </w:rPr>
        <w:t>2.3</w:t>
      </w:r>
      <w:r>
        <w:rPr>
          <w:rFonts w:ascii="仿宋" w:eastAsia="仿宋" w:hAnsi="仿宋" w:hint="eastAsia"/>
          <w:sz w:val="28"/>
          <w:szCs w:val="28"/>
        </w:rPr>
        <w:t>投标人须符合《资格预审必要合格条件标准》</w:t>
      </w:r>
      <w:r w:rsidR="003C07F4">
        <w:rPr>
          <w:rFonts w:ascii="仿宋" w:eastAsia="仿宋" w:hAnsi="仿宋" w:hint="eastAsia"/>
          <w:sz w:val="28"/>
          <w:szCs w:val="28"/>
        </w:rPr>
        <w:t>（见附件一）</w:t>
      </w:r>
      <w:r>
        <w:rPr>
          <w:rFonts w:ascii="仿宋" w:eastAsia="仿宋" w:hAnsi="仿宋" w:hint="eastAsia"/>
          <w:sz w:val="28"/>
          <w:szCs w:val="28"/>
        </w:rPr>
        <w:t>；</w:t>
      </w:r>
    </w:p>
    <w:p w14:paraId="2C8E64C9" w14:textId="77777777" w:rsidR="00A87222" w:rsidRDefault="00A87222" w:rsidP="00A87222">
      <w:pPr>
        <w:tabs>
          <w:tab w:val="left" w:pos="360"/>
        </w:tabs>
        <w:spacing w:line="360" w:lineRule="auto"/>
        <w:rPr>
          <w:rFonts w:ascii="仿宋" w:eastAsia="仿宋" w:hAnsi="仿宋"/>
          <w:sz w:val="28"/>
          <w:szCs w:val="28"/>
        </w:rPr>
      </w:pPr>
      <w:r>
        <w:rPr>
          <w:rFonts w:ascii="仿宋" w:eastAsia="仿宋" w:hAnsi="仿宋" w:hint="eastAsia"/>
          <w:sz w:val="28"/>
          <w:szCs w:val="28"/>
        </w:rPr>
        <w:t>2</w:t>
      </w:r>
      <w:r>
        <w:rPr>
          <w:rFonts w:ascii="仿宋" w:eastAsia="仿宋" w:hAnsi="仿宋"/>
          <w:sz w:val="28"/>
          <w:szCs w:val="28"/>
        </w:rPr>
        <w:t>.4</w:t>
      </w:r>
      <w:r>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04F99BD7" w14:textId="5A44468E" w:rsidR="005C04CC" w:rsidRPr="00E12B15" w:rsidRDefault="00000000" w:rsidP="00E941FA">
      <w:pPr>
        <w:numPr>
          <w:ilvl w:val="255"/>
          <w:numId w:val="0"/>
        </w:numPr>
        <w:spacing w:line="360" w:lineRule="auto"/>
        <w:rPr>
          <w:rFonts w:ascii="仿宋" w:eastAsia="仿宋" w:hAnsi="仿宋"/>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sz w:val="28"/>
          <w:szCs w:val="28"/>
        </w:rPr>
      </w:pPr>
      <w:r w:rsidRPr="00E12B15">
        <w:rPr>
          <w:rFonts w:ascii="仿宋" w:eastAsia="仿宋" w:hAnsi="仿宋" w:hint="eastAsia"/>
          <w:sz w:val="28"/>
          <w:szCs w:val="28"/>
        </w:rPr>
        <w:t>本项目不涉及投标保证金。</w:t>
      </w:r>
    </w:p>
    <w:p w14:paraId="53DBF93B" w14:textId="77777777" w:rsidR="005C04CC" w:rsidRPr="00E12B15" w:rsidRDefault="005C04CC">
      <w:pPr>
        <w:numPr>
          <w:ilvl w:val="255"/>
          <w:numId w:val="0"/>
        </w:numPr>
        <w:spacing w:line="360" w:lineRule="auto"/>
        <w:rPr>
          <w:rFonts w:ascii="仿宋" w:eastAsia="仿宋" w:hAnsi="仿宋"/>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b/>
          <w:sz w:val="28"/>
          <w:szCs w:val="28"/>
        </w:rPr>
      </w:pPr>
      <w:bookmarkStart w:id="1"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A87222">
      <w:pPr>
        <w:adjustRightInd w:val="0"/>
        <w:snapToGrid w:val="0"/>
        <w:spacing w:line="360" w:lineRule="auto"/>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77777777" w:rsidR="00E12B15" w:rsidRPr="00E12B15" w:rsidRDefault="00E12B15" w:rsidP="00A87222">
      <w:pPr>
        <w:rPr>
          <w:rFonts w:ascii="仿宋" w:eastAsia="仿宋" w:hAnsi="仿宋"/>
          <w:sz w:val="28"/>
          <w:szCs w:val="28"/>
        </w:rPr>
      </w:pPr>
      <w:r w:rsidRPr="00E12B15">
        <w:rPr>
          <w:rFonts w:ascii="仿宋" w:eastAsia="仿宋" w:hAnsi="仿宋" w:hint="eastAsia"/>
          <w:sz w:val="28"/>
          <w:szCs w:val="28"/>
        </w:rPr>
        <w:t>①投标联系人:杨女士  电话19828915813</w:t>
      </w:r>
    </w:p>
    <w:p w14:paraId="7BF8A255" w14:textId="7A9BE063" w:rsidR="00E12B15" w:rsidRPr="00E12B15" w:rsidRDefault="00E12B15" w:rsidP="00A87222">
      <w:pPr>
        <w:rPr>
          <w:rFonts w:ascii="仿宋" w:eastAsia="仿宋" w:hAnsi="仿宋"/>
          <w:sz w:val="28"/>
          <w:szCs w:val="28"/>
        </w:rPr>
      </w:pPr>
      <w:r w:rsidRPr="00E12B15">
        <w:rPr>
          <w:rFonts w:ascii="仿宋" w:eastAsia="仿宋" w:hAnsi="仿宋" w:hint="eastAsia"/>
          <w:sz w:val="28"/>
          <w:szCs w:val="28"/>
        </w:rPr>
        <w:t>②报名截止时间: 2024年0</w:t>
      </w:r>
      <w:r w:rsidR="00A87222">
        <w:rPr>
          <w:rFonts w:ascii="仿宋" w:eastAsia="仿宋" w:hAnsi="仿宋" w:hint="eastAsia"/>
          <w:sz w:val="28"/>
          <w:szCs w:val="28"/>
        </w:rPr>
        <w:t>4</w:t>
      </w:r>
      <w:r w:rsidRPr="00E12B15">
        <w:rPr>
          <w:rFonts w:ascii="仿宋" w:eastAsia="仿宋" w:hAnsi="仿宋" w:hint="eastAsia"/>
          <w:sz w:val="28"/>
          <w:szCs w:val="28"/>
        </w:rPr>
        <w:t>月</w:t>
      </w:r>
      <w:r w:rsidR="00EF11EB">
        <w:rPr>
          <w:rFonts w:ascii="仿宋" w:eastAsia="仿宋" w:hAnsi="仿宋"/>
          <w:sz w:val="28"/>
          <w:szCs w:val="28"/>
        </w:rPr>
        <w:t>1</w:t>
      </w:r>
      <w:r w:rsidR="00A87222">
        <w:rPr>
          <w:rFonts w:ascii="仿宋" w:eastAsia="仿宋" w:hAnsi="仿宋" w:hint="eastAsia"/>
          <w:sz w:val="28"/>
          <w:szCs w:val="28"/>
        </w:rPr>
        <w:t>8</w:t>
      </w:r>
      <w:r w:rsidRPr="00E12B15">
        <w:rPr>
          <w:rFonts w:ascii="仿宋" w:eastAsia="仿宋" w:hAnsi="仿宋" w:hint="eastAsia"/>
          <w:sz w:val="28"/>
          <w:szCs w:val="28"/>
        </w:rPr>
        <w:t>日16:00前</w:t>
      </w:r>
    </w:p>
    <w:p w14:paraId="0C788C5F" w14:textId="77777777" w:rsidR="00E12B15" w:rsidRPr="00E12B15" w:rsidRDefault="00E12B15" w:rsidP="00A87222">
      <w:pPr>
        <w:rPr>
          <w:rFonts w:ascii="仿宋" w:eastAsia="仿宋" w:hAnsi="仿宋"/>
          <w:sz w:val="28"/>
          <w:szCs w:val="28"/>
        </w:rPr>
      </w:pPr>
      <w:r w:rsidRPr="00E12B15">
        <w:rPr>
          <w:rFonts w:ascii="仿宋" w:eastAsia="仿宋" w:hAnsi="仿宋" w:hint="eastAsia"/>
          <w:sz w:val="28"/>
          <w:szCs w:val="28"/>
        </w:rPr>
        <w:t>③报名文件提交方式：登陆舍得</w:t>
      </w:r>
      <w:proofErr w:type="gramStart"/>
      <w:r w:rsidRPr="00E12B15">
        <w:rPr>
          <w:rFonts w:ascii="仿宋" w:eastAsia="仿宋" w:hAnsi="仿宋" w:hint="eastAsia"/>
          <w:sz w:val="28"/>
          <w:szCs w:val="28"/>
        </w:rPr>
        <w:t>酒业招采数字化</w:t>
      </w:r>
      <w:proofErr w:type="gramEnd"/>
      <w:r w:rsidRPr="00E12B15">
        <w:rPr>
          <w:rFonts w:ascii="仿宋" w:eastAsia="仿宋" w:hAnsi="仿宋" w:hint="eastAsia"/>
          <w:sz w:val="28"/>
          <w:szCs w:val="28"/>
        </w:rPr>
        <w:t>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sz w:val="28"/>
          <w:szCs w:val="28"/>
        </w:rPr>
      </w:pPr>
      <w:r w:rsidRPr="00E12B15">
        <w:rPr>
          <w:rFonts w:ascii="仿宋" w:eastAsia="仿宋" w:hAnsi="仿宋" w:hint="eastAsia"/>
          <w:sz w:val="28"/>
          <w:szCs w:val="28"/>
        </w:rPr>
        <w:t>未按照上述要求进行报名的均视为报名无效，报名截止后通过资格预审的投标人可获取招标文件并参加投标。</w:t>
      </w:r>
    </w:p>
    <w:p w14:paraId="509DA62A" w14:textId="04D8CC14" w:rsidR="005C04CC" w:rsidRPr="00E12B15" w:rsidRDefault="00000000" w:rsidP="00A87222">
      <w:pPr>
        <w:rPr>
          <w:rFonts w:ascii="仿宋" w:eastAsia="仿宋" w:hAnsi="仿宋"/>
          <w:sz w:val="28"/>
          <w:szCs w:val="28"/>
        </w:rPr>
      </w:pPr>
      <w:r w:rsidRPr="00E12B15">
        <w:rPr>
          <w:rFonts w:ascii="仿宋" w:eastAsia="仿宋" w:hAnsi="仿宋" w:hint="eastAsia"/>
          <w:sz w:val="28"/>
          <w:szCs w:val="28"/>
        </w:rPr>
        <w:lastRenderedPageBreak/>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color w:val="000000" w:themeColor="text1"/>
          <w:sz w:val="28"/>
          <w:szCs w:val="28"/>
        </w:rPr>
      </w:pPr>
      <w:r w:rsidRPr="00E12B15">
        <w:rPr>
          <w:rFonts w:ascii="仿宋" w:eastAsia="仿宋" w:hAnsi="仿宋" w:hint="eastAsia"/>
          <w:color w:val="000000" w:themeColor="text1"/>
          <w:sz w:val="28"/>
          <w:szCs w:val="28"/>
        </w:rPr>
        <w:t>登陆舍得</w:t>
      </w:r>
      <w:proofErr w:type="gramStart"/>
      <w:r w:rsidRPr="00E12B15">
        <w:rPr>
          <w:rFonts w:ascii="仿宋" w:eastAsia="仿宋" w:hAnsi="仿宋" w:hint="eastAsia"/>
          <w:color w:val="000000" w:themeColor="text1"/>
          <w:sz w:val="28"/>
          <w:szCs w:val="28"/>
        </w:rPr>
        <w:t>酒业招采数字化</w:t>
      </w:r>
      <w:proofErr w:type="gramEnd"/>
      <w:r w:rsidRPr="00E12B15">
        <w:rPr>
          <w:rFonts w:ascii="仿宋" w:eastAsia="仿宋" w:hAnsi="仿宋" w:hint="eastAsia"/>
          <w:color w:val="000000" w:themeColor="text1"/>
          <w:sz w:val="28"/>
          <w:szCs w:val="28"/>
        </w:rPr>
        <w:t>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A87222">
      <w:pPr>
        <w:spacing w:line="360" w:lineRule="auto"/>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3E90A106"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本项目预计发标时间：2024年0</w:t>
      </w:r>
      <w:r w:rsidR="00A87222">
        <w:rPr>
          <w:rFonts w:ascii="仿宋" w:eastAsia="仿宋" w:hAnsi="仿宋" w:hint="eastAsia"/>
          <w:sz w:val="28"/>
          <w:szCs w:val="28"/>
        </w:rPr>
        <w:t>4</w:t>
      </w:r>
      <w:r w:rsidRPr="00E12B15">
        <w:rPr>
          <w:rFonts w:ascii="仿宋" w:eastAsia="仿宋" w:hAnsi="仿宋" w:hint="eastAsia"/>
          <w:sz w:val="28"/>
          <w:szCs w:val="28"/>
        </w:rPr>
        <w:t>月</w:t>
      </w:r>
      <w:r w:rsidR="00A87222">
        <w:rPr>
          <w:rFonts w:ascii="仿宋" w:eastAsia="仿宋" w:hAnsi="仿宋" w:hint="eastAsia"/>
          <w:sz w:val="28"/>
          <w:szCs w:val="28"/>
        </w:rPr>
        <w:t>22</w:t>
      </w:r>
      <w:r w:rsidRPr="00E12B15">
        <w:rPr>
          <w:rFonts w:ascii="仿宋" w:eastAsia="仿宋" w:hAnsi="仿宋" w:hint="eastAsia"/>
          <w:sz w:val="28"/>
          <w:szCs w:val="28"/>
        </w:rPr>
        <w:t>日</w:t>
      </w:r>
    </w:p>
    <w:p w14:paraId="31B2EAD8" w14:textId="7D578FFF"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w:t>
      </w:r>
      <w:proofErr w:type="gramStart"/>
      <w:r w:rsidRPr="00E12B15">
        <w:rPr>
          <w:rFonts w:ascii="仿宋" w:eastAsia="仿宋" w:hAnsi="仿宋" w:hint="eastAsia"/>
          <w:sz w:val="28"/>
          <w:szCs w:val="28"/>
        </w:rPr>
        <w:t>预计回标</w:t>
      </w:r>
      <w:proofErr w:type="gramEnd"/>
      <w:r w:rsidRPr="00E12B15">
        <w:rPr>
          <w:rFonts w:ascii="仿宋" w:eastAsia="仿宋" w:hAnsi="仿宋" w:hint="eastAsia"/>
          <w:sz w:val="28"/>
          <w:szCs w:val="28"/>
        </w:rPr>
        <w:t>时间：2024年0</w:t>
      </w:r>
      <w:r w:rsidR="00A87222">
        <w:rPr>
          <w:rFonts w:ascii="仿宋" w:eastAsia="仿宋" w:hAnsi="仿宋" w:hint="eastAsia"/>
          <w:sz w:val="28"/>
          <w:szCs w:val="28"/>
        </w:rPr>
        <w:t>5</w:t>
      </w:r>
      <w:r w:rsidRPr="00E12B15">
        <w:rPr>
          <w:rFonts w:ascii="仿宋" w:eastAsia="仿宋" w:hAnsi="仿宋" w:hint="eastAsia"/>
          <w:sz w:val="28"/>
          <w:szCs w:val="28"/>
        </w:rPr>
        <w:t>月</w:t>
      </w:r>
      <w:r w:rsidR="00A87222">
        <w:rPr>
          <w:rFonts w:ascii="仿宋" w:eastAsia="仿宋" w:hAnsi="仿宋" w:hint="eastAsia"/>
          <w:sz w:val="28"/>
          <w:szCs w:val="28"/>
        </w:rPr>
        <w:t>06</w:t>
      </w:r>
      <w:r w:rsidRPr="00E12B15">
        <w:rPr>
          <w:rFonts w:ascii="仿宋" w:eastAsia="仿宋" w:hAnsi="仿宋" w:hint="eastAsia"/>
          <w:sz w:val="28"/>
          <w:szCs w:val="28"/>
        </w:rPr>
        <w:t>日</w:t>
      </w:r>
    </w:p>
    <w:p w14:paraId="37E81F2F" w14:textId="2553C774"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本项目预计开标时间：2024年0</w:t>
      </w:r>
      <w:r w:rsidR="00A87222">
        <w:rPr>
          <w:rFonts w:ascii="仿宋" w:eastAsia="仿宋" w:hAnsi="仿宋" w:hint="eastAsia"/>
          <w:sz w:val="28"/>
          <w:szCs w:val="28"/>
        </w:rPr>
        <w:t>5</w:t>
      </w:r>
      <w:r w:rsidRPr="00E12B15">
        <w:rPr>
          <w:rFonts w:ascii="仿宋" w:eastAsia="仿宋" w:hAnsi="仿宋" w:hint="eastAsia"/>
          <w:sz w:val="28"/>
          <w:szCs w:val="28"/>
        </w:rPr>
        <w:t>月</w:t>
      </w:r>
      <w:r w:rsidR="00A87222">
        <w:rPr>
          <w:rFonts w:ascii="仿宋" w:eastAsia="仿宋" w:hAnsi="仿宋" w:hint="eastAsia"/>
          <w:sz w:val="28"/>
          <w:szCs w:val="28"/>
        </w:rPr>
        <w:t>07</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a6"/>
        <w:ind w:firstLine="404"/>
        <w:rPr>
          <w:sz w:val="20"/>
          <w:szCs w:val="20"/>
        </w:rPr>
      </w:pPr>
    </w:p>
    <w:bookmarkEnd w:id="1"/>
    <w:p w14:paraId="4D01EC5A" w14:textId="77777777" w:rsidR="005C04CC" w:rsidRPr="00E12B15" w:rsidRDefault="00000000" w:rsidP="00487084">
      <w:pPr>
        <w:spacing w:line="360" w:lineRule="auto"/>
        <w:rPr>
          <w:rFonts w:ascii="仿宋" w:eastAsia="仿宋" w:hAnsi="仿宋"/>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sz w:val="28"/>
          <w:szCs w:val="28"/>
        </w:rPr>
      </w:pPr>
      <w:r w:rsidRPr="00E12B15">
        <w:rPr>
          <w:rFonts w:ascii="仿宋" w:eastAsia="仿宋" w:hAnsi="仿宋" w:hint="eastAsia"/>
          <w:sz w:val="28"/>
          <w:szCs w:val="28"/>
        </w:rPr>
        <w:t>四川</w:t>
      </w:r>
      <w:proofErr w:type="gramStart"/>
      <w:r w:rsidRPr="00E12B15">
        <w:rPr>
          <w:rFonts w:ascii="仿宋" w:eastAsia="仿宋" w:hAnsi="仿宋" w:hint="eastAsia"/>
          <w:sz w:val="28"/>
          <w:szCs w:val="28"/>
        </w:rPr>
        <w:t>沱</w:t>
      </w:r>
      <w:proofErr w:type="gramEnd"/>
      <w:r w:rsidRPr="00E12B15">
        <w:rPr>
          <w:rFonts w:ascii="仿宋" w:eastAsia="仿宋" w:hAnsi="仿宋" w:hint="eastAsia"/>
          <w:sz w:val="28"/>
          <w:szCs w:val="28"/>
        </w:rPr>
        <w:t>牌舍得营销有限公司</w:t>
      </w:r>
    </w:p>
    <w:p w14:paraId="6E396427" w14:textId="36F7A493" w:rsidR="00E941FA" w:rsidRDefault="00E12B15" w:rsidP="00E941FA">
      <w:pPr>
        <w:spacing w:line="360" w:lineRule="auto"/>
        <w:ind w:right="640"/>
        <w:jc w:val="right"/>
        <w:rPr>
          <w:rFonts w:ascii="仿宋" w:eastAsia="仿宋" w:hAnsi="仿宋"/>
          <w:sz w:val="28"/>
          <w:szCs w:val="28"/>
        </w:rPr>
      </w:pPr>
      <w:r w:rsidRPr="00E12B15">
        <w:rPr>
          <w:rFonts w:ascii="仿宋" w:eastAsia="仿宋" w:hAnsi="仿宋"/>
          <w:sz w:val="28"/>
          <w:szCs w:val="28"/>
        </w:rPr>
        <w:t>2024</w:t>
      </w:r>
      <w:r w:rsidRPr="00E12B15">
        <w:rPr>
          <w:rFonts w:ascii="仿宋" w:eastAsia="仿宋" w:hAnsi="仿宋" w:hint="eastAsia"/>
          <w:sz w:val="28"/>
          <w:szCs w:val="28"/>
        </w:rPr>
        <w:t>年</w:t>
      </w:r>
      <w:r w:rsidR="00A87222">
        <w:rPr>
          <w:rFonts w:ascii="仿宋" w:eastAsia="仿宋" w:hAnsi="仿宋" w:hint="eastAsia"/>
          <w:sz w:val="28"/>
          <w:szCs w:val="28"/>
        </w:rPr>
        <w:t>4</w:t>
      </w:r>
      <w:r w:rsidRPr="00E12B15">
        <w:rPr>
          <w:rFonts w:ascii="仿宋" w:eastAsia="仿宋" w:hAnsi="仿宋" w:hint="eastAsia"/>
          <w:sz w:val="28"/>
          <w:szCs w:val="28"/>
        </w:rPr>
        <w:t>月</w:t>
      </w:r>
      <w:r w:rsidR="00A87222">
        <w:rPr>
          <w:rFonts w:ascii="仿宋" w:eastAsia="仿宋" w:hAnsi="仿宋" w:hint="eastAsia"/>
          <w:sz w:val="28"/>
          <w:szCs w:val="28"/>
        </w:rPr>
        <w:t>12</w:t>
      </w:r>
      <w:r w:rsidRPr="00E12B15">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sz w:val="28"/>
          <w:szCs w:val="28"/>
        </w:rPr>
      </w:pPr>
      <w:r w:rsidRPr="00E12B15">
        <w:rPr>
          <w:rFonts w:ascii="仿宋" w:eastAsia="仿宋" w:hAnsi="仿宋" w:hint="eastAsia"/>
          <w:b/>
          <w:sz w:val="28"/>
          <w:szCs w:val="28"/>
        </w:rPr>
        <w:t>附件一：</w:t>
      </w:r>
      <w:bookmarkStart w:id="2"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2"/>
          <w:p w14:paraId="2A10FFCE" w14:textId="77777777" w:rsidR="005C04CC" w:rsidRPr="00E12B15" w:rsidRDefault="00000000" w:rsidP="00F75821">
            <w:pPr>
              <w:spacing w:line="360" w:lineRule="auto"/>
              <w:jc w:val="center"/>
              <w:rPr>
                <w:rFonts w:ascii="仿宋" w:eastAsia="仿宋" w:hAnsi="仿宋"/>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lastRenderedPageBreak/>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资质要求</w:t>
            </w:r>
          </w:p>
        </w:tc>
        <w:tc>
          <w:tcPr>
            <w:tcW w:w="6540" w:type="dxa"/>
            <w:vAlign w:val="center"/>
          </w:tcPr>
          <w:p w14:paraId="046E258E" w14:textId="79D73DC8" w:rsidR="00E12B15" w:rsidRPr="00E12B15" w:rsidRDefault="00E12B15" w:rsidP="00F75821">
            <w:pPr>
              <w:pStyle w:val="2"/>
              <w:spacing w:line="360" w:lineRule="auto"/>
              <w:rPr>
                <w:rFonts w:ascii="仿宋" w:eastAsia="仿宋" w:hAnsi="仿宋"/>
                <w:b w:val="0"/>
                <w:bCs w:val="0"/>
                <w:sz w:val="22"/>
                <w:szCs w:val="22"/>
              </w:rPr>
            </w:pPr>
            <w:r w:rsidRPr="00E12B15">
              <w:rPr>
                <w:rFonts w:ascii="仿宋" w:eastAsia="仿宋" w:hAnsi="仿宋" w:hint="eastAsia"/>
                <w:b w:val="0"/>
                <w:bCs w:val="0"/>
                <w:sz w:val="22"/>
                <w:szCs w:val="22"/>
              </w:rPr>
              <w:t>具有独立法人资格，成立时间不少于</w:t>
            </w:r>
            <w:r w:rsidR="00A87222">
              <w:rPr>
                <w:rFonts w:ascii="仿宋" w:eastAsia="仿宋" w:hAnsi="仿宋" w:hint="eastAsia"/>
                <w:b w:val="0"/>
                <w:bCs w:val="0"/>
                <w:sz w:val="22"/>
                <w:szCs w:val="22"/>
              </w:rPr>
              <w:t>5</w:t>
            </w:r>
            <w:r w:rsidRPr="00E12B15">
              <w:rPr>
                <w:rFonts w:ascii="仿宋" w:eastAsia="仿宋" w:hAnsi="仿宋" w:hint="eastAsia"/>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54267B96" w14:textId="6FF802C9" w:rsidR="005C04CC" w:rsidRPr="00E12B15" w:rsidRDefault="00E12B15" w:rsidP="00F75821">
            <w:pPr>
              <w:pStyle w:val="2"/>
              <w:spacing w:line="360" w:lineRule="auto"/>
              <w:rPr>
                <w:rFonts w:ascii="仿宋" w:eastAsia="仿宋" w:hAnsi="仿宋"/>
                <w:sz w:val="22"/>
                <w:szCs w:val="22"/>
              </w:rPr>
            </w:pPr>
            <w:r w:rsidRPr="00E12B15">
              <w:rPr>
                <w:rFonts w:ascii="仿宋" w:eastAsia="仿宋" w:hAnsi="仿宋" w:hint="eastAsia"/>
                <w:b w:val="0"/>
                <w:bCs w:val="0"/>
                <w:sz w:val="22"/>
                <w:szCs w:val="22"/>
              </w:rPr>
              <w:t>注册资金不少于人民币</w:t>
            </w:r>
            <w:r w:rsidR="00A87222">
              <w:rPr>
                <w:rFonts w:ascii="仿宋" w:eastAsia="仿宋" w:hAnsi="仿宋" w:hint="eastAsia"/>
                <w:b w:val="0"/>
                <w:bCs w:val="0"/>
                <w:sz w:val="22"/>
                <w:szCs w:val="22"/>
              </w:rPr>
              <w:t>5</w:t>
            </w:r>
            <w:r w:rsidRPr="00E12B15">
              <w:rPr>
                <w:rFonts w:ascii="仿宋" w:eastAsia="仿宋" w:hAnsi="仿宋" w:hint="eastAsia"/>
                <w:b w:val="0"/>
                <w:bCs w:val="0"/>
                <w:sz w:val="22"/>
                <w:szCs w:val="22"/>
              </w:rPr>
              <w:t>00万元，具有良好银行资信和商业信誉（提供经正式审计的财务报表）</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5C04CC" w:rsidRPr="00E12B15" w14:paraId="0284FADB" w14:textId="77777777">
        <w:trPr>
          <w:trHeight w:val="498"/>
          <w:jc w:val="center"/>
        </w:trPr>
        <w:tc>
          <w:tcPr>
            <w:tcW w:w="1076" w:type="dxa"/>
            <w:vAlign w:val="center"/>
          </w:tcPr>
          <w:p w14:paraId="67639433"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hint="eastAsia"/>
                <w:sz w:val="22"/>
                <w:szCs w:val="22"/>
              </w:rPr>
              <w:t>4</w:t>
            </w:r>
          </w:p>
        </w:tc>
        <w:tc>
          <w:tcPr>
            <w:tcW w:w="2747" w:type="dxa"/>
            <w:vAlign w:val="center"/>
          </w:tcPr>
          <w:p w14:paraId="7239674E"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业绩要求</w:t>
            </w:r>
          </w:p>
        </w:tc>
        <w:tc>
          <w:tcPr>
            <w:tcW w:w="6540" w:type="dxa"/>
            <w:vAlign w:val="center"/>
          </w:tcPr>
          <w:p w14:paraId="1F3D0211" w14:textId="578503E4" w:rsidR="005C04CC" w:rsidRPr="00E12B15" w:rsidRDefault="00A87222" w:rsidP="00F75821">
            <w:pPr>
              <w:widowControl/>
              <w:spacing w:line="360" w:lineRule="auto"/>
              <w:rPr>
                <w:rFonts w:ascii="仿宋" w:eastAsia="仿宋" w:hAnsi="仿宋" w:cs="宋体"/>
                <w:kern w:val="0"/>
                <w:sz w:val="22"/>
                <w:szCs w:val="22"/>
              </w:rPr>
            </w:pPr>
            <w:r w:rsidRPr="00A87222">
              <w:rPr>
                <w:rFonts w:ascii="仿宋" w:eastAsia="仿宋" w:hAnsi="仿宋" w:hint="eastAsia"/>
                <w:sz w:val="22"/>
                <w:szCs w:val="22"/>
              </w:rPr>
              <w:t>应具备电商营销及程序化广告投放服务经验，须提供2019至今不少于3例与本项目相关的程序化广告投放服务案例合同，单个案例合同金额不少于100万元，服务过国内外知名品牌，酒类饮品优先，须提供合同扫描件证明及发票（甲乙方名称及双方盖章可见，合同主要内容概述、金额、时间可见）</w:t>
            </w:r>
            <w:r w:rsidR="00E12B15" w:rsidRPr="00E12B15">
              <w:rPr>
                <w:rFonts w:ascii="仿宋" w:eastAsia="仿宋" w:hAnsi="仿宋" w:hint="eastAsia"/>
                <w:sz w:val="22"/>
                <w:szCs w:val="22"/>
              </w:rPr>
              <w:t>。</w:t>
            </w:r>
          </w:p>
        </w:tc>
      </w:tr>
      <w:tr w:rsidR="005C04CC" w:rsidRPr="00E12B15" w14:paraId="4D363F3D" w14:textId="77777777">
        <w:trPr>
          <w:trHeight w:val="498"/>
          <w:jc w:val="center"/>
        </w:trPr>
        <w:tc>
          <w:tcPr>
            <w:tcW w:w="1076" w:type="dxa"/>
            <w:vAlign w:val="center"/>
          </w:tcPr>
          <w:p w14:paraId="42984B45"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sz w:val="22"/>
                <w:szCs w:val="22"/>
              </w:rPr>
              <w:t>5</w:t>
            </w:r>
          </w:p>
        </w:tc>
        <w:tc>
          <w:tcPr>
            <w:tcW w:w="2747" w:type="dxa"/>
            <w:vAlign w:val="center"/>
          </w:tcPr>
          <w:p w14:paraId="678C7A3F" w14:textId="77777777" w:rsidR="005C04CC" w:rsidRPr="00E12B15" w:rsidRDefault="00000000">
            <w:pPr>
              <w:spacing w:line="360" w:lineRule="auto"/>
              <w:ind w:firstLine="444"/>
              <w:jc w:val="center"/>
              <w:rPr>
                <w:rFonts w:ascii="仿宋" w:eastAsia="仿宋" w:hAnsi="仿宋" w:cs="宋体"/>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5C04CC" w:rsidRPr="00E12B15" w:rsidRDefault="00000000" w:rsidP="00F75821">
            <w:pPr>
              <w:widowControl/>
              <w:spacing w:line="360" w:lineRule="auto"/>
              <w:rPr>
                <w:rFonts w:ascii="仿宋" w:eastAsia="仿宋" w:hAnsi="仿宋" w:cs="宋体"/>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91B84" w14:textId="77777777" w:rsidR="009735F4" w:rsidRDefault="009735F4" w:rsidP="00F809F4">
      <w:r>
        <w:separator/>
      </w:r>
    </w:p>
  </w:endnote>
  <w:endnote w:type="continuationSeparator" w:id="0">
    <w:p w14:paraId="14B20563" w14:textId="77777777" w:rsidR="009735F4" w:rsidRDefault="009735F4"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423AB" w14:textId="77777777" w:rsidR="009735F4" w:rsidRDefault="009735F4" w:rsidP="00F809F4">
      <w:r>
        <w:separator/>
      </w:r>
    </w:p>
  </w:footnote>
  <w:footnote w:type="continuationSeparator" w:id="0">
    <w:p w14:paraId="24500C5D" w14:textId="77777777" w:rsidR="009735F4" w:rsidRDefault="009735F4"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C4CC0"/>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07F4"/>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244"/>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4A1"/>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49DF"/>
    <w:rsid w:val="0094720A"/>
    <w:rsid w:val="00950EE7"/>
    <w:rsid w:val="00953415"/>
    <w:rsid w:val="00954141"/>
    <w:rsid w:val="0095615D"/>
    <w:rsid w:val="00965820"/>
    <w:rsid w:val="009675C9"/>
    <w:rsid w:val="00967DC9"/>
    <w:rsid w:val="00970BF7"/>
    <w:rsid w:val="00970CDE"/>
    <w:rsid w:val="00972A3A"/>
    <w:rsid w:val="009735F4"/>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46E2"/>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67D9E"/>
    <w:rsid w:val="00A710D5"/>
    <w:rsid w:val="00A73322"/>
    <w:rsid w:val="00A73F75"/>
    <w:rsid w:val="00A74037"/>
    <w:rsid w:val="00A744B0"/>
    <w:rsid w:val="00A75636"/>
    <w:rsid w:val="00A75EF0"/>
    <w:rsid w:val="00A81647"/>
    <w:rsid w:val="00A8297B"/>
    <w:rsid w:val="00A84CD7"/>
    <w:rsid w:val="00A86475"/>
    <w:rsid w:val="00A87222"/>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3548"/>
    <w:rsid w:val="00BD4B47"/>
    <w:rsid w:val="00BD5CC3"/>
    <w:rsid w:val="00BD7DAF"/>
    <w:rsid w:val="00BE117F"/>
    <w:rsid w:val="00BE1334"/>
    <w:rsid w:val="00BE1748"/>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282</Words>
  <Characters>1613</Characters>
  <Application>Microsoft Office Word</Application>
  <DocSecurity>0</DocSecurity>
  <Lines>13</Lines>
  <Paragraphs>3</Paragraphs>
  <ScaleCrop>false</ScaleCrop>
  <Company>Beijing MTR Corporation</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108</cp:revision>
  <cp:lastPrinted>2019-06-10T03:49:00Z</cp:lastPrinted>
  <dcterms:created xsi:type="dcterms:W3CDTF">2022-07-13T08:53:00Z</dcterms:created>
  <dcterms:modified xsi:type="dcterms:W3CDTF">2024-04-12T03:50:00Z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