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43" w:firstLineChars="200"/>
        <w:jc w:val="center"/>
        <w:rPr>
          <w:rFonts w:ascii="宋体" w:hAnsi="宋体" w:cs="宋体"/>
          <w:b/>
          <w:bCs/>
          <w:color w:val="auto"/>
          <w:sz w:val="32"/>
          <w:szCs w:val="32"/>
        </w:rPr>
      </w:pPr>
      <w:r>
        <w:rPr>
          <w:rFonts w:hint="eastAsia" w:ascii="宋体" w:hAnsi="宋体" w:cs="宋体"/>
          <w:b/>
          <w:bCs/>
          <w:color w:val="auto"/>
          <w:sz w:val="32"/>
          <w:szCs w:val="32"/>
        </w:rPr>
        <w:t>投标预审资料提交模板</w:t>
      </w:r>
    </w:p>
    <w:p>
      <w:pPr>
        <w:pStyle w:val="3"/>
        <w:rPr>
          <w:rFonts w:hint="eastAsia"/>
        </w:rPr>
      </w:pP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720" w:num="1"/>
          <w:docGrid w:type="lines" w:linePitch="312" w:charSpace="0"/>
        </w:sectPr>
      </w:pPr>
      <w:r>
        <w:rPr>
          <w:rFonts w:hint="eastAsia" w:ascii="仿宋" w:hAnsi="仿宋" w:eastAsia="仿宋"/>
          <w:sz w:val="32"/>
          <w:szCs w:val="32"/>
        </w:rPr>
        <w:t>日期：</w:t>
      </w:r>
    </w:p>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4"/>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_Toc12075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_Toc12075 \h </w:instrText>
      </w:r>
      <w:r>
        <w:fldChar w:fldCharType="separate"/>
      </w:r>
      <w:r>
        <w:t>2</w:t>
      </w:r>
      <w:r>
        <w:fldChar w:fldCharType="end"/>
      </w:r>
      <w:r>
        <w:rPr>
          <w:rFonts w:hint="eastAsia" w:ascii="仿宋" w:hAnsi="仿宋" w:cs="仿宋"/>
          <w:bCs/>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_Toc31482 </w:instrText>
      </w:r>
      <w:r>
        <w:rPr>
          <w:rFonts w:hint="eastAsia" w:ascii="仿宋" w:hAnsi="仿宋" w:cs="仿宋"/>
          <w:szCs w:val="28"/>
        </w:rPr>
        <w:fldChar w:fldCharType="separate"/>
      </w:r>
      <w:r>
        <w:rPr>
          <w:rFonts w:hint="eastAsia"/>
        </w:rPr>
        <w:t>二、 营业执照</w:t>
      </w:r>
      <w:r>
        <w:tab/>
      </w:r>
      <w:r>
        <w:fldChar w:fldCharType="begin"/>
      </w:r>
      <w:r>
        <w:instrText xml:space="preserve"> PAGEREF _Toc31482 \h </w:instrText>
      </w:r>
      <w:r>
        <w:fldChar w:fldCharType="separate"/>
      </w:r>
      <w:r>
        <w:t>3</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_Toc381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_Toc381 \h </w:instrText>
      </w:r>
      <w:r>
        <w:fldChar w:fldCharType="separate"/>
      </w:r>
      <w:r>
        <w:t>3</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_Toc10002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_Toc10002 \h </w:instrText>
      </w:r>
      <w:r>
        <w:fldChar w:fldCharType="separate"/>
      </w:r>
      <w:r>
        <w:t>3</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_Toc26155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_Toc26155 \h </w:instrText>
      </w:r>
      <w:r>
        <w:fldChar w:fldCharType="separate"/>
      </w:r>
      <w:r>
        <w:t>3</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_Toc18372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_Toc18372 \h </w:instrText>
      </w:r>
      <w:r>
        <w:fldChar w:fldCharType="separate"/>
      </w:r>
      <w:r>
        <w:t>4</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_Toc31483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_Toc31483 \h </w:instrText>
      </w:r>
      <w:r>
        <w:fldChar w:fldCharType="separate"/>
      </w:r>
      <w:r>
        <w:t>5</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_Toc31558 </w:instrText>
      </w:r>
      <w:r>
        <w:rPr>
          <w:rFonts w:hint="eastAsia" w:ascii="仿宋" w:hAnsi="仿宋" w:cs="仿宋"/>
          <w:szCs w:val="28"/>
        </w:rPr>
        <w:fldChar w:fldCharType="separate"/>
      </w:r>
      <w:r>
        <w:rPr>
          <w:rFonts w:hint="eastAsia"/>
        </w:rPr>
        <w:t>八、 承诺书</w:t>
      </w:r>
      <w:r>
        <w:tab/>
      </w:r>
      <w:r>
        <w:fldChar w:fldCharType="begin"/>
      </w:r>
      <w:r>
        <w:instrText xml:space="preserve"> PAGEREF _Toc31558 \h </w:instrText>
      </w:r>
      <w:r>
        <w:fldChar w:fldCharType="separate"/>
      </w:r>
      <w:r>
        <w:t>5</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_Toc1731 </w:instrText>
      </w:r>
      <w:r>
        <w:rPr>
          <w:rFonts w:hint="eastAsia" w:ascii="仿宋" w:hAnsi="仿宋" w:cs="仿宋"/>
          <w:szCs w:val="28"/>
        </w:rP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6</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_Toc28835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_Toc28835 \h </w:instrText>
      </w:r>
      <w:r>
        <w:fldChar w:fldCharType="separate"/>
      </w:r>
      <w:r>
        <w:t>7</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_Toc14765 </w:instrText>
      </w:r>
      <w:r>
        <w:rPr>
          <w:rFonts w:hint="eastAsia" w:ascii="仿宋" w:hAnsi="仿宋" w:cs="仿宋"/>
          <w:szCs w:val="28"/>
        </w:rP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7</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_Toc1920 </w:instrText>
      </w:r>
      <w:r>
        <w:rPr>
          <w:rFonts w:hint="eastAsia" w:ascii="仿宋" w:hAnsi="仿宋" w:cs="仿宋"/>
          <w:szCs w:val="28"/>
        </w:rPr>
        <w:fldChar w:fldCharType="separate"/>
      </w:r>
      <w:r>
        <w:rPr>
          <w:rFonts w:hint="eastAsia"/>
        </w:rPr>
        <w:t>十二、 诚信度</w:t>
      </w:r>
      <w:r>
        <w:tab/>
      </w:r>
      <w:r>
        <w:fldChar w:fldCharType="begin"/>
      </w:r>
      <w:r>
        <w:instrText xml:space="preserve"> PAGEREF _Toc1920 \h </w:instrText>
      </w:r>
      <w:r>
        <w:fldChar w:fldCharType="separate"/>
      </w:r>
      <w:r>
        <w:t>9</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_Toc11363 </w:instrText>
      </w:r>
      <w:r>
        <w:rPr>
          <w:rFonts w:hint="eastAsia" w:ascii="仿宋" w:hAnsi="仿宋" w:cs="仿宋"/>
          <w:szCs w:val="28"/>
        </w:rPr>
        <w:fldChar w:fldCharType="separate"/>
      </w:r>
      <w:r>
        <w:rPr>
          <w:rFonts w:hint="eastAsia"/>
        </w:rPr>
        <w:t>十三、 财务状况</w:t>
      </w:r>
      <w:r>
        <w:tab/>
      </w:r>
      <w:r>
        <w:fldChar w:fldCharType="begin"/>
      </w:r>
      <w:r>
        <w:instrText xml:space="preserve"> PAGEREF _Toc11363 \h </w:instrText>
      </w:r>
      <w:r>
        <w:fldChar w:fldCharType="separate"/>
      </w:r>
      <w:r>
        <w:t>9</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_Toc14096 </w:instrText>
      </w:r>
      <w:r>
        <w:rPr>
          <w:rFonts w:hint="eastAsia" w:ascii="仿宋" w:hAnsi="仿宋" w:cs="仿宋"/>
          <w:szCs w:val="28"/>
        </w:rP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9</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_Toc32186 </w:instrText>
      </w:r>
      <w:r>
        <w:rPr>
          <w:rFonts w:hint="eastAsia" w:ascii="仿宋" w:hAnsi="仿宋" w:cs="仿宋"/>
          <w:szCs w:val="28"/>
        </w:rPr>
        <w:fldChar w:fldCharType="separate"/>
      </w:r>
      <w:r>
        <w:rPr>
          <w:rFonts w:hint="eastAsia"/>
        </w:rPr>
        <w:t xml:space="preserve">十五、 </w:t>
      </w:r>
      <w:r>
        <w:t>业绩证明</w:t>
      </w:r>
      <w:r>
        <w:tab/>
      </w:r>
      <w:r>
        <w:fldChar w:fldCharType="begin"/>
      </w:r>
      <w:r>
        <w:instrText xml:space="preserve"> PAGEREF _Toc32186 \h </w:instrText>
      </w:r>
      <w:r>
        <w:fldChar w:fldCharType="separate"/>
      </w:r>
      <w:r>
        <w:t>9</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_Toc15769 </w:instrText>
      </w:r>
      <w:r>
        <w:rPr>
          <w:rFonts w:hint="eastAsia" w:ascii="仿宋" w:hAnsi="仿宋" w:cs="仿宋"/>
          <w:szCs w:val="28"/>
        </w:rPr>
        <w:fldChar w:fldCharType="separate"/>
      </w:r>
      <w:r>
        <w:rPr>
          <w:rFonts w:hint="eastAsia"/>
        </w:rPr>
        <w:t>十六、 供应商调查问卷</w:t>
      </w:r>
      <w:r>
        <w:tab/>
      </w:r>
      <w:r>
        <w:fldChar w:fldCharType="begin"/>
      </w:r>
      <w:r>
        <w:instrText xml:space="preserve"> PAGEREF _Toc15769 \h </w:instrText>
      </w:r>
      <w:r>
        <w:fldChar w:fldCharType="separate"/>
      </w:r>
      <w:r>
        <w:t>9</w:t>
      </w:r>
      <w:r>
        <w:fldChar w:fldCharType="end"/>
      </w:r>
      <w:r>
        <w:rPr>
          <w:rFonts w:hint="eastAsia" w:ascii="仿宋" w:hAnsi="仿宋" w:cs="仿宋"/>
          <w:szCs w:val="28"/>
        </w:rPr>
        <w:fldChar w:fldCharType="end"/>
      </w:r>
    </w:p>
    <w:p>
      <w:pPr>
        <w:pStyle w:val="4"/>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_Toc10904 </w:instrText>
      </w:r>
      <w:r>
        <w:rPr>
          <w:rFonts w:hint="eastAsia" w:ascii="仿宋" w:hAnsi="仿宋" w:cs="仿宋"/>
          <w:szCs w:val="28"/>
        </w:rPr>
        <w:fldChar w:fldCharType="separate"/>
      </w:r>
      <w:r>
        <w:rPr>
          <w:rFonts w:hint="eastAsia"/>
        </w:rPr>
        <w:t>十七、 其他有必要的资质及补充资料</w:t>
      </w:r>
      <w:r>
        <w:tab/>
      </w:r>
      <w:r>
        <w:fldChar w:fldCharType="begin"/>
      </w:r>
      <w:r>
        <w:instrText xml:space="preserve"> PAGEREF _Toc10904 \h </w:instrText>
      </w:r>
      <w:r>
        <w:fldChar w:fldCharType="separate"/>
      </w:r>
      <w:r>
        <w:t>12</w:t>
      </w:r>
      <w:r>
        <w:fldChar w:fldCharType="end"/>
      </w:r>
      <w:r>
        <w:rPr>
          <w:rFonts w:hint="eastAsia" w:ascii="仿宋" w:hAnsi="仿宋" w:cs="仿宋"/>
          <w:szCs w:val="28"/>
        </w:rPr>
        <w:fldChar w:fldCharType="end"/>
      </w:r>
    </w:p>
    <w:p>
      <w:pPr>
        <w:pStyle w:val="2"/>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pPr>
        <w:jc w:val="center"/>
        <w:rPr>
          <w:rFonts w:ascii="微软雅黑" w:hAnsi="微软雅黑" w:eastAsia="微软雅黑" w:cs="仿宋"/>
          <w:color w:val="auto"/>
          <w:sz w:val="28"/>
          <w:szCs w:val="36"/>
        </w:rPr>
      </w:pPr>
      <w:r>
        <w:rPr>
          <w:rFonts w:hint="eastAsia" w:ascii="微软雅黑" w:hAnsi="微软雅黑" w:eastAsia="微软雅黑" w:cs="仿宋"/>
          <w:color w:val="auto"/>
          <w:sz w:val="28"/>
          <w:szCs w:val="36"/>
        </w:rPr>
        <w:t>投标人预审资料提交须知</w:t>
      </w:r>
    </w:p>
    <w:p>
      <w:pPr>
        <w:pStyle w:val="9"/>
        <w:numPr>
          <w:ilvl w:val="0"/>
          <w:numId w:val="1"/>
        </w:numPr>
        <w:ind w:firstLineChars="0"/>
        <w:rPr>
          <w:rFonts w:ascii="仿宋" w:hAnsi="仿宋" w:eastAsia="仿宋" w:cs="仿宋"/>
          <w:b/>
          <w:bCs/>
          <w:color w:val="auto"/>
          <w:sz w:val="28"/>
          <w:szCs w:val="36"/>
        </w:rPr>
      </w:pPr>
      <w:r>
        <w:rPr>
          <w:rFonts w:hint="eastAsia" w:ascii="仿宋" w:hAnsi="仿宋" w:eastAsia="仿宋" w:cs="仿宋"/>
          <w:b/>
          <w:bCs/>
          <w:color w:val="auto"/>
          <w:sz w:val="28"/>
          <w:szCs w:val="36"/>
        </w:rPr>
        <w:t>请按下文要求填写或提供对应文件，本表单和附件证明文件均每页须加盖投标单位公章（鲜章）。</w:t>
      </w:r>
    </w:p>
    <w:p>
      <w:pPr>
        <w:pStyle w:val="9"/>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rPr>
        <w:t>投标人提供资格预审资料不符合招标公告规定投标条件的，将被判定为资格审查不合格，并作否决投标处理</w:t>
      </w:r>
      <w:r>
        <w:rPr>
          <w:rFonts w:hint="eastAsia" w:ascii="仿宋" w:hAnsi="仿宋" w:eastAsia="仿宋" w:cs="仿宋"/>
          <w:b/>
          <w:bCs/>
          <w:color w:val="auto"/>
          <w:sz w:val="28"/>
          <w:szCs w:val="36"/>
          <w:lang w:eastAsia="zh-CN"/>
        </w:rPr>
        <w:t>。</w:t>
      </w:r>
    </w:p>
    <w:p>
      <w:r>
        <w:br w:type="page"/>
      </w:r>
    </w:p>
    <w:p>
      <w:pPr>
        <w:pStyle w:val="2"/>
        <w:numPr>
          <w:ilvl w:val="0"/>
          <w:numId w:val="2"/>
        </w:numPr>
        <w:ind w:left="-567" w:leftChars="-270" w:firstLine="563" w:firstLineChars="176"/>
      </w:pPr>
      <w:bookmarkStart w:id="0" w:name="_Toc12075"/>
      <w:r>
        <w:rPr>
          <w:rFonts w:hint="eastAsia"/>
        </w:rPr>
        <w:t>采购项目供应商资格审核明细表</w:t>
      </w:r>
      <w:bookmarkEnd w:id="0"/>
    </w:p>
    <w:tbl>
      <w:tblPr>
        <w:tblStyle w:val="6"/>
        <w:tblW w:w="5179" w:type="pct"/>
        <w:jc w:val="center"/>
        <w:tblLayout w:type="fixed"/>
        <w:tblCellMar>
          <w:top w:w="0" w:type="dxa"/>
          <w:left w:w="108" w:type="dxa"/>
          <w:bottom w:w="0" w:type="dxa"/>
          <w:right w:w="108" w:type="dxa"/>
        </w:tblCellMar>
      </w:tblPr>
      <w:tblGrid>
        <w:gridCol w:w="447"/>
        <w:gridCol w:w="2782"/>
        <w:gridCol w:w="3304"/>
        <w:gridCol w:w="2294"/>
      </w:tblGrid>
      <w:tr>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eastAsia="宋体" w:cs="Times New Roman"/>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kern w:val="0"/>
                <w:szCs w:val="21"/>
                <w:lang w:eastAsia="zh-CN" w:bidi="ar"/>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Times New Roman" w:hAnsi="Times New Roman" w:eastAsia="宋体" w:cs="Times New Roman"/>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17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（如有）</w:t>
            </w:r>
          </w:p>
        </w:tc>
      </w:tr>
    </w:tbl>
    <w:p>
      <w:pPr>
        <w:pStyle w:val="2"/>
        <w:numPr>
          <w:ilvl w:val="0"/>
          <w:numId w:val="2"/>
        </w:numPr>
      </w:pPr>
      <w:bookmarkStart w:id="1" w:name="_Toc31482"/>
      <w:r>
        <w:rPr>
          <w:rFonts w:hint="eastAsia"/>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pStyle w:val="2"/>
        <w:numPr>
          <w:ilvl w:val="0"/>
          <w:numId w:val="2"/>
        </w:numPr>
      </w:pPr>
      <w:bookmarkStart w:id="2" w:name="_Toc381"/>
      <w:r>
        <w:rPr>
          <w:rFonts w:hint="eastAsia"/>
        </w:rPr>
        <w:t>实缴资本证明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pPr>
        <w:pStyle w:val="2"/>
        <w:numPr>
          <w:ilvl w:val="0"/>
          <w:numId w:val="2"/>
        </w:numPr>
      </w:pPr>
      <w:bookmarkStart w:id="3" w:name="_Toc10002"/>
      <w:r>
        <w:rPr>
          <w:rFonts w:hint="eastAsia"/>
        </w:rPr>
        <w:t>参保人数证明</w:t>
      </w:r>
      <w:bookmarkEnd w:id="3"/>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pStyle w:val="2"/>
        <w:numPr>
          <w:ilvl w:val="0"/>
          <w:numId w:val="2"/>
        </w:numPr>
      </w:pPr>
      <w:bookmarkStart w:id="4" w:name="_Toc26155"/>
      <w:r>
        <w:rPr>
          <w:rFonts w:hint="eastAsia"/>
        </w:rPr>
        <w:t>投标授权委托书</w:t>
      </w:r>
      <w:bookmarkEnd w:id="4"/>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pStyle w:val="3"/>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rPr>
          <w:lang w:bidi="en-US"/>
        </w:rPr>
      </w:pPr>
    </w:p>
    <w:p>
      <w:pPr>
        <w:rPr>
          <w:b/>
          <w:bCs/>
          <w:lang w:bidi="en-US"/>
        </w:rPr>
      </w:pPr>
      <w:r>
        <w:rPr>
          <w:rFonts w:hint="eastAsia"/>
          <w:b/>
          <w:bCs/>
          <w:lang w:bidi="en-US"/>
        </w:rPr>
        <w:t>委托代理人身份证复印件（正反面）：</w:t>
      </w:r>
    </w:p>
    <w:p>
      <w:pPr>
        <w:rPr>
          <w:lang w:bidi="en-US"/>
        </w:rPr>
      </w:pPr>
    </w:p>
    <w:p>
      <w:pPr>
        <w:rPr>
          <w:lang w:bidi="en-US"/>
        </w:rPr>
      </w:pPr>
    </w:p>
    <w:p>
      <w:pPr>
        <w:rPr>
          <w:lang w:bidi="en-US"/>
        </w:rPr>
      </w:pPr>
    </w:p>
    <w:p>
      <w:pPr>
        <w:rPr>
          <w:lang w:bidi="en-US"/>
        </w:rPr>
      </w:pPr>
    </w:p>
    <w:p>
      <w:pPr>
        <w:rPr>
          <w:lang w:bidi="en-US"/>
        </w:rPr>
      </w:pPr>
    </w:p>
    <w:p>
      <w:pPr>
        <w:rPr>
          <w:lang w:bidi="en-US"/>
        </w:rPr>
      </w:pPr>
    </w:p>
    <w:p>
      <w:pPr>
        <w:pStyle w:val="2"/>
        <w:numPr>
          <w:ilvl w:val="0"/>
          <w:numId w:val="2"/>
        </w:numPr>
      </w:pPr>
      <w:bookmarkStart w:id="5" w:name="_Toc18372"/>
      <w:r>
        <w:rPr>
          <w:rFonts w:hint="eastAsia"/>
        </w:rPr>
        <w:t>被委托人社保缴纳证明</w:t>
      </w:r>
      <w:bookmarkEnd w:id="5"/>
    </w:p>
    <w:p>
      <w:pPr>
        <w:tabs>
          <w:tab w:val="right" w:leader="dot" w:pos="9471"/>
        </w:tabs>
        <w:adjustRightInd w:val="0"/>
        <w:snapToGrid w:val="0"/>
        <w:spacing w:line="360" w:lineRule="auto"/>
        <w:ind w:firstLine="420" w:firstLineChars="200"/>
        <w:rPr>
          <w:color w:val="auto"/>
        </w:rPr>
      </w:pPr>
      <w:r>
        <w:rPr>
          <w:rFonts w:hint="eastAsia"/>
          <w:color w:val="auto"/>
        </w:rPr>
        <w:t xml:space="preserve"> </w:t>
      </w:r>
      <w:r>
        <w:rPr>
          <w:rFonts w:hint="eastAsia" w:ascii="仿宋" w:hAnsi="仿宋" w:eastAsia="仿宋"/>
          <w:color w:val="auto"/>
          <w:sz w:val="24"/>
          <w:lang w:bidi="en-US"/>
        </w:rPr>
        <w:t>提供被委托人社保缴纳证明或第三方网站截图</w:t>
      </w:r>
    </w:p>
    <w:p>
      <w:pPr>
        <w:pStyle w:val="2"/>
        <w:numPr>
          <w:ilvl w:val="0"/>
          <w:numId w:val="2"/>
        </w:numPr>
      </w:pPr>
      <w:bookmarkStart w:id="6" w:name="_Toc31558"/>
      <w:r>
        <w:rPr>
          <w:rFonts w:hint="eastAsia"/>
        </w:rPr>
        <w:t>承诺书</w:t>
      </w:r>
      <w:bookmarkEnd w:id="6"/>
    </w:p>
    <w:p>
      <w:pPr>
        <w:pStyle w:val="10"/>
        <w:spacing w:line="560" w:lineRule="exact"/>
        <w:ind w:firstLine="560" w:firstLineChars="200"/>
        <w:jc w:val="center"/>
        <w:rPr>
          <w:rFonts w:ascii="微软雅黑" w:hAnsi="微软雅黑" w:eastAsia="微软雅黑"/>
          <w:b/>
          <w:bCs/>
          <w:sz w:val="28"/>
          <w:szCs w:val="28"/>
        </w:rPr>
      </w:pPr>
      <w:r>
        <w:rPr>
          <w:rFonts w:hint="eastAsia" w:ascii="微软雅黑" w:hAnsi="微软雅黑" w:eastAsia="微软雅黑"/>
          <w:b/>
          <w:bCs/>
          <w:sz w:val="28"/>
          <w:szCs w:val="28"/>
        </w:rPr>
        <w:t>承诺书</w:t>
      </w:r>
    </w:p>
    <w:p>
      <w:pPr>
        <w:pStyle w:val="10"/>
        <w:spacing w:line="400" w:lineRule="exact"/>
        <w:rPr>
          <w:rFonts w:ascii="仿宋" w:hAnsi="仿宋" w:eastAsia="仿宋"/>
          <w:b/>
          <w:bCs/>
          <w:color w:val="auto"/>
        </w:rPr>
      </w:pPr>
      <w:r>
        <w:rPr>
          <w:rFonts w:hint="eastAsia" w:ascii="仿宋" w:hAnsi="仿宋" w:eastAsia="仿宋"/>
          <w:b/>
          <w:bCs/>
          <w:color w:val="auto"/>
        </w:rPr>
        <w:t>舍得酒业股份有限公司：</w:t>
      </w:r>
    </w:p>
    <w:p>
      <w:pPr>
        <w:pStyle w:val="10"/>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pPr>
        <w:pStyle w:val="10"/>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10"/>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0"/>
        <w:spacing w:line="400" w:lineRule="exact"/>
        <w:ind w:firstLine="480" w:firstLineChars="200"/>
        <w:rPr>
          <w:rFonts w:hint="eastAsia" w:ascii="仿宋" w:hAnsi="仿宋" w:eastAsia="仿宋"/>
          <w:color w:val="auto"/>
        </w:rPr>
      </w:pPr>
      <w:r>
        <w:rPr>
          <w:rFonts w:hint="eastAsia" w:ascii="仿宋" w:hAnsi="仿宋" w:eastAsia="仿宋"/>
          <w:color w:val="auto"/>
        </w:rPr>
        <w:t>三、我方拟派项目负责人（项目经理和项目技术负责人）保证自</w:t>
      </w:r>
      <w:r>
        <w:rPr>
          <w:rFonts w:hint="eastAsia" w:ascii="仿宋" w:hAnsi="仿宋" w:eastAsia="仿宋"/>
          <w:color w:val="auto"/>
          <w:lang w:val="en-US" w:eastAsia="zh-CN"/>
        </w:rPr>
        <w:t>开工令收到</w:t>
      </w:r>
      <w:r>
        <w:rPr>
          <w:rFonts w:hint="eastAsia" w:ascii="仿宋" w:hAnsi="仿宋" w:eastAsia="仿宋"/>
          <w:color w:val="auto"/>
        </w:rPr>
        <w:t>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10"/>
        <w:spacing w:line="400" w:lineRule="exact"/>
        <w:ind w:firstLine="480" w:firstLineChars="200"/>
        <w:rPr>
          <w:rFonts w:hint="eastAsia"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0"/>
        <w:spacing w:line="400" w:lineRule="exact"/>
        <w:ind w:firstLine="480" w:firstLineChars="200"/>
        <w:rPr>
          <w:rFonts w:hint="eastAsia"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0"/>
        <w:spacing w:line="400" w:lineRule="exact"/>
        <w:ind w:firstLine="480" w:firstLineChars="200"/>
        <w:rPr>
          <w:rFonts w:hint="eastAsia"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10"/>
        <w:spacing w:line="400" w:lineRule="exact"/>
        <w:ind w:firstLine="482" w:firstLineChars="200"/>
        <w:rPr>
          <w:rFonts w:hint="eastAsia"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10"/>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10"/>
        <w:spacing w:line="400" w:lineRule="exact"/>
        <w:ind w:firstLine="480" w:firstLineChars="200"/>
        <w:rPr>
          <w:rFonts w:hint="eastAsia" w:ascii="仿宋" w:hAnsi="仿宋" w:eastAsia="仿宋"/>
        </w:rPr>
      </w:pPr>
    </w:p>
    <w:p>
      <w:pPr>
        <w:pStyle w:val="5"/>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投标申请人（盖章）：</w:t>
      </w:r>
    </w:p>
    <w:p>
      <w:pPr>
        <w:pStyle w:val="5"/>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法定代表人（签字或盖章）：</w:t>
      </w:r>
    </w:p>
    <w:p>
      <w:pPr>
        <w:pStyle w:val="5"/>
        <w:shd w:val="clear" w:color="auto" w:fill="FFFFFF"/>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color w:val="383838"/>
        </w:rPr>
        <w:t xml:space="preserve">年 </w:t>
      </w:r>
      <w:r>
        <w:rPr>
          <w:rFonts w:ascii="微软雅黑" w:hAnsi="微软雅黑" w:eastAsia="微软雅黑"/>
          <w:color w:val="383838"/>
        </w:rPr>
        <w:t xml:space="preserve">  </w:t>
      </w:r>
      <w:r>
        <w:rPr>
          <w:rFonts w:hint="eastAsia" w:ascii="微软雅黑" w:hAnsi="微软雅黑" w:eastAsia="微软雅黑"/>
          <w:color w:val="383838"/>
        </w:rPr>
        <w:t xml:space="preserve">月 </w:t>
      </w:r>
      <w:r>
        <w:rPr>
          <w:rFonts w:ascii="微软雅黑" w:hAnsi="微软雅黑" w:eastAsia="微软雅黑"/>
          <w:color w:val="383838"/>
        </w:rPr>
        <w:t xml:space="preserve">  </w:t>
      </w:r>
      <w:r>
        <w:rPr>
          <w:rFonts w:hint="eastAsia" w:ascii="微软雅黑" w:hAnsi="微软雅黑" w:eastAsia="微软雅黑"/>
          <w:color w:val="383838"/>
        </w:rPr>
        <w:t>日 </w:t>
      </w:r>
    </w:p>
    <w:p>
      <w:pPr>
        <w:pStyle w:val="2"/>
        <w:numPr>
          <w:ilvl w:val="0"/>
          <w:numId w:val="2"/>
        </w:numPr>
        <w:rPr>
          <w:lang w:bidi="en-US"/>
        </w:rPr>
      </w:pPr>
      <w:bookmarkStart w:id="7" w:name="_Toc1731"/>
      <w:r>
        <w:rPr>
          <w:rFonts w:hint="eastAsia" w:ascii="宋体" w:hAnsi="宋体" w:cs="微软雅黑"/>
          <w:sz w:val="30"/>
          <w:szCs w:val="30"/>
        </w:rPr>
        <w:t>廉洁保密承诺书</w:t>
      </w:r>
      <w:bookmarkEnd w:id="7"/>
    </w:p>
    <w:p>
      <w:pPr>
        <w:jc w:val="center"/>
        <w:rPr>
          <w:color w:val="auto"/>
          <w:lang w:bidi="en-US"/>
        </w:rPr>
      </w:pPr>
      <w:r>
        <w:rPr>
          <w:rFonts w:hint="eastAsia" w:ascii="宋体" w:hAnsi="宋体" w:cs="微软雅黑"/>
          <w:b/>
          <w:bCs/>
          <w:color w:val="auto"/>
          <w:sz w:val="30"/>
          <w:szCs w:val="30"/>
        </w:rPr>
        <w:t>招投标/业务合作廉洁保密承诺书</w:t>
      </w:r>
    </w:p>
    <w:p>
      <w:pPr>
        <w:tabs>
          <w:tab w:val="left" w:pos="540"/>
        </w:tabs>
        <w:adjustRightInd w:val="0"/>
        <w:snapToGrid w:val="0"/>
        <w:spacing w:line="460" w:lineRule="exact"/>
        <w:rPr>
          <w:rFonts w:ascii="仿宋" w:hAnsi="仿宋" w:eastAsia="仿宋" w:cs="仿宋"/>
          <w:b/>
          <w:bCs/>
          <w:color w:val="auto"/>
          <w:sz w:val="24"/>
        </w:rPr>
      </w:pPr>
      <w:r>
        <w:rPr>
          <w:rFonts w:hint="eastAsia" w:ascii="仿宋" w:hAnsi="仿宋" w:eastAsia="仿宋" w:cs="仿宋"/>
          <w:b/>
          <w:bCs/>
          <w:color w:val="auto"/>
          <w:sz w:val="24"/>
        </w:rPr>
        <w:t>舍得酒业股份有限公司：</w:t>
      </w:r>
    </w:p>
    <w:p>
      <w:pPr>
        <w:tabs>
          <w:tab w:val="left" w:pos="540"/>
        </w:tabs>
        <w:adjustRightInd w:val="0"/>
        <w:snapToGrid w:val="0"/>
        <w:spacing w:line="460" w:lineRule="exact"/>
        <w:ind w:firstLine="480" w:firstLineChars="200"/>
        <w:rPr>
          <w:rFonts w:ascii="仿宋" w:hAnsi="仿宋" w:eastAsia="仿宋" w:cs="仿宋"/>
          <w:color w:val="auto"/>
          <w:sz w:val="24"/>
        </w:rPr>
      </w:pPr>
      <w:r>
        <w:rPr>
          <w:rFonts w:hint="eastAsia" w:ascii="仿宋" w:hAnsi="仿宋" w:eastAsia="仿宋" w:cs="仿宋"/>
          <w:color w:val="auto"/>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w:t>
      </w:r>
      <w:r>
        <w:rPr>
          <w:rFonts w:hint="eastAsia" w:ascii="仿宋" w:hAnsi="仿宋" w:eastAsia="仿宋" w:cs="仿宋"/>
          <w:color w:val="auto"/>
          <w:sz w:val="24"/>
        </w:rPr>
        <w:t>招投标和合作过程中存在上述行为的，我司同意按照贵司招投文件或与贵司签订之合作合同约定接受贵司</w:t>
      </w:r>
      <w:r>
        <w:rPr>
          <w:rFonts w:hint="eastAsia" w:ascii="仿宋" w:hAnsi="仿宋" w:eastAsia="仿宋" w:cs="仿宋"/>
          <w:sz w:val="24"/>
        </w:rPr>
        <w:t>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tabs>
          <w:tab w:val="right" w:leader="dot" w:pos="9471"/>
        </w:tabs>
        <w:spacing w:line="460" w:lineRule="exact"/>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rPr>
          <w:lang w:bidi="en-US"/>
        </w:rPr>
      </w:pPr>
    </w:p>
    <w:p>
      <w:pPr>
        <w:pStyle w:val="2"/>
        <w:numPr>
          <w:ilvl w:val="0"/>
          <w:numId w:val="2"/>
        </w:numPr>
        <w:rPr>
          <w:lang w:bidi="en-US"/>
        </w:rPr>
      </w:pPr>
      <w:bookmarkStart w:id="8" w:name="_Toc28835"/>
      <w:r>
        <w:rPr>
          <w:rFonts w:hint="eastAsia"/>
          <w:lang w:bidi="en-US"/>
        </w:rPr>
        <w:t>关联公司证明</w:t>
      </w:r>
      <w:bookmarkEnd w:id="8"/>
    </w:p>
    <w:p>
      <w:pPr>
        <w:ind w:firstLine="480" w:firstLineChars="200"/>
        <w:rPr>
          <w:rFonts w:hint="eastAsia" w:ascii="仿宋" w:hAnsi="仿宋" w:eastAsia="仿宋" w:cs="Times New Roman"/>
          <w:sz w:val="24"/>
          <w:lang w:val="en-US" w:eastAsia="zh-CN" w:bidi="en-US"/>
        </w:rPr>
      </w:pPr>
      <w:r>
        <w:rPr>
          <w:rFonts w:hint="eastAsia" w:ascii="仿宋" w:hAnsi="仿宋" w:eastAsia="仿宋"/>
          <w:sz w:val="24"/>
          <w:lang w:bidi="en-US"/>
        </w:rPr>
        <w:t>可提供第三方网站截图</w:t>
      </w:r>
    </w:p>
    <w:p>
      <w:pPr>
        <w:rPr>
          <w:lang w:bidi="en-US"/>
        </w:rPr>
      </w:pPr>
      <w:r>
        <w:rPr>
          <w:rFonts w:hint="eastAsia"/>
          <w:lang w:bidi="en-US"/>
        </w:rPr>
        <w:t xml:space="preserve"> </w:t>
      </w:r>
    </w:p>
    <w:p>
      <w:pPr>
        <w:pStyle w:val="2"/>
        <w:numPr>
          <w:ilvl w:val="0"/>
          <w:numId w:val="2"/>
        </w:numPr>
      </w:pPr>
      <w:bookmarkStart w:id="9" w:name="_Toc1920"/>
      <w:r>
        <w:rPr>
          <w:rFonts w:hint="eastAsia"/>
        </w:rPr>
        <w:t>诚信度</w:t>
      </w:r>
      <w:bookmarkEnd w:id="9"/>
    </w:p>
    <w:p>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2"/>
        <w:numPr>
          <w:ilvl w:val="0"/>
          <w:numId w:val="2"/>
        </w:numPr>
      </w:pPr>
      <w:bookmarkStart w:id="10" w:name="_Toc11363"/>
      <w:r>
        <w:rPr>
          <w:rFonts w:hint="eastAsia"/>
        </w:rPr>
        <w:t>财务状况</w:t>
      </w:r>
      <w:bookmarkEnd w:id="10"/>
    </w:p>
    <w:p>
      <w:pPr>
        <w:tabs>
          <w:tab w:val="right" w:leader="dot" w:pos="9471"/>
        </w:tabs>
        <w:adjustRightInd w:val="0"/>
        <w:snapToGrid w:val="0"/>
        <w:spacing w:line="360" w:lineRule="auto"/>
      </w:pPr>
      <w:r>
        <w:rPr>
          <w:rFonts w:hint="eastAsia" w:ascii="仿宋" w:hAnsi="仿宋" w:eastAsia="仿宋"/>
          <w:sz w:val="24"/>
          <w:lang w:bidi="en-US"/>
        </w:rPr>
        <w:t>提供20</w:t>
      </w:r>
      <w:r>
        <w:rPr>
          <w:rFonts w:hint="eastAsia" w:ascii="仿宋" w:hAnsi="仿宋" w:eastAsia="仿宋"/>
          <w:sz w:val="24"/>
          <w:lang w:val="en-US" w:eastAsia="zh-CN" w:bidi="en-US"/>
        </w:rPr>
        <w:t>20</w:t>
      </w:r>
      <w:r>
        <w:rPr>
          <w:rFonts w:hint="eastAsia" w:ascii="仿宋" w:hAnsi="仿宋" w:eastAsia="仿宋"/>
          <w:sz w:val="24"/>
          <w:lang w:bidi="en-US"/>
        </w:rPr>
        <w:t>-202</w:t>
      </w:r>
      <w:r>
        <w:rPr>
          <w:rFonts w:hint="eastAsia" w:ascii="仿宋" w:hAnsi="仿宋" w:eastAsia="仿宋"/>
          <w:sz w:val="24"/>
          <w:lang w:val="en-US" w:eastAsia="zh-CN" w:bidi="en-US"/>
        </w:rPr>
        <w:t>2</w:t>
      </w:r>
      <w:r>
        <w:rPr>
          <w:rFonts w:hint="eastAsia" w:ascii="仿宋" w:hAnsi="仿宋" w:eastAsia="仿宋"/>
          <w:sz w:val="24"/>
          <w:lang w:bidi="en-US"/>
        </w:rPr>
        <w:t>年的财务三表（资产负债表、现金流量表、利润表）。</w:t>
      </w:r>
    </w:p>
    <w:p>
      <w:pPr>
        <w:pStyle w:val="2"/>
        <w:numPr>
          <w:ilvl w:val="0"/>
          <w:numId w:val="2"/>
        </w:numPr>
        <w:rPr>
          <w:color w:val="auto"/>
        </w:rPr>
      </w:pPr>
      <w:bookmarkStart w:id="11" w:name="_Toc14096"/>
      <w:r>
        <w:rPr>
          <w:rFonts w:hint="eastAsia"/>
          <w:color w:val="auto"/>
        </w:rPr>
        <w:t>同类</w:t>
      </w:r>
      <w:r>
        <w:rPr>
          <w:color w:val="auto"/>
        </w:rPr>
        <w:t>业绩</w:t>
      </w:r>
      <w:r>
        <w:rPr>
          <w:rFonts w:hint="eastAsia"/>
          <w:color w:val="auto"/>
        </w:rPr>
        <w:t>一栏表</w:t>
      </w:r>
      <w:bookmarkEnd w:id="11"/>
    </w:p>
    <w:p>
      <w:pPr>
        <w:spacing w:line="460" w:lineRule="exact"/>
        <w:ind w:firstLine="480"/>
        <w:rPr>
          <w:rFonts w:hint="eastAsia" w:ascii="仿宋" w:hAnsi="仿宋" w:eastAsia="仿宋" w:cs="Times New Roman"/>
          <w:color w:val="auto"/>
          <w:sz w:val="24"/>
          <w:lang w:bidi="en-US"/>
        </w:rPr>
      </w:pPr>
      <w:r>
        <w:rPr>
          <w:rFonts w:hint="eastAsia" w:ascii="仿宋" w:hAnsi="仿宋" w:eastAsia="仿宋"/>
          <w:color w:val="auto"/>
          <w:sz w:val="24"/>
          <w:lang w:bidi="en-US"/>
        </w:rPr>
        <w:t>提供近3年（202</w:t>
      </w:r>
      <w:r>
        <w:rPr>
          <w:rFonts w:hint="eastAsia" w:ascii="仿宋" w:hAnsi="仿宋" w:eastAsia="仿宋"/>
          <w:color w:val="auto"/>
          <w:sz w:val="24"/>
          <w:lang w:val="en-US" w:eastAsia="zh-CN" w:bidi="en-US"/>
        </w:rPr>
        <w:t>1</w:t>
      </w:r>
      <w:r>
        <w:rPr>
          <w:rFonts w:hint="eastAsia" w:ascii="仿宋" w:hAnsi="仿宋" w:eastAsia="仿宋"/>
          <w:color w:val="auto"/>
          <w:sz w:val="24"/>
          <w:lang w:bidi="en-US"/>
        </w:rPr>
        <w:t>-至今）承担</w:t>
      </w:r>
      <w:r>
        <w:rPr>
          <w:rFonts w:hint="eastAsia" w:ascii="仿宋" w:hAnsi="仿宋" w:eastAsia="仿宋" w:cs="Times New Roman"/>
          <w:color w:val="auto"/>
          <w:sz w:val="24"/>
          <w:lang w:bidi="en-US"/>
        </w:rPr>
        <w:t>过</w:t>
      </w:r>
      <w:r>
        <w:rPr>
          <w:rFonts w:hint="eastAsia" w:ascii="仿宋" w:hAnsi="仿宋" w:eastAsia="仿宋" w:cs="Times New Roman"/>
          <w:color w:val="auto"/>
          <w:sz w:val="24"/>
          <w:lang w:val="en-US" w:eastAsia="zh-CN" w:bidi="en-US"/>
        </w:rPr>
        <w:t>的类似业绩，</w:t>
      </w:r>
      <w:r>
        <w:rPr>
          <w:rFonts w:hint="eastAsia" w:ascii="仿宋" w:hAnsi="仿宋" w:eastAsia="仿宋" w:cs="Times New Roman"/>
          <w:color w:val="auto"/>
          <w:sz w:val="24"/>
          <w:lang w:bidi="en-US"/>
        </w:rPr>
        <w:t>且单个合同金额不低于</w:t>
      </w:r>
      <w:r>
        <w:rPr>
          <w:rFonts w:hint="eastAsia" w:ascii="仿宋" w:hAnsi="仿宋" w:eastAsia="仿宋" w:cs="Times New Roman"/>
          <w:color w:val="auto"/>
          <w:sz w:val="24"/>
          <w:lang w:val="en-US" w:eastAsia="zh-CN" w:bidi="en-US"/>
        </w:rPr>
        <w:t>3</w:t>
      </w:r>
      <w:r>
        <w:rPr>
          <w:rFonts w:hint="eastAsia" w:ascii="仿宋" w:hAnsi="仿宋" w:eastAsia="仿宋" w:cs="Times New Roman"/>
          <w:color w:val="auto"/>
          <w:sz w:val="24"/>
          <w:lang w:bidi="en-US"/>
        </w:rPr>
        <w:t>00万的成功案例不少于</w:t>
      </w:r>
      <w:r>
        <w:rPr>
          <w:rFonts w:hint="eastAsia" w:ascii="仿宋" w:hAnsi="仿宋" w:eastAsia="仿宋" w:cs="Times New Roman"/>
          <w:color w:val="auto"/>
          <w:sz w:val="24"/>
          <w:lang w:val="en-US" w:eastAsia="zh-CN" w:bidi="en-US"/>
        </w:rPr>
        <w:t>2</w:t>
      </w:r>
      <w:r>
        <w:rPr>
          <w:rFonts w:hint="eastAsia" w:ascii="仿宋" w:hAnsi="仿宋" w:eastAsia="仿宋" w:cs="Times New Roman"/>
          <w:color w:val="auto"/>
          <w:sz w:val="24"/>
          <w:lang w:bidi="en-US"/>
        </w:rPr>
        <w:t>例。</w:t>
      </w:r>
    </w:p>
    <w:p>
      <w:pPr>
        <w:adjustRightInd w:val="0"/>
        <w:snapToGrid w:val="0"/>
        <w:spacing w:line="360" w:lineRule="auto"/>
        <w:ind w:firstLine="480" w:firstLineChars="200"/>
        <w:rPr>
          <w:rFonts w:hint="eastAsia" w:ascii="仿宋" w:hAnsi="仿宋" w:eastAsia="仿宋"/>
          <w:color w:val="auto"/>
          <w:sz w:val="24"/>
          <w:lang w:bidi="en-US"/>
        </w:rPr>
      </w:pPr>
    </w:p>
    <w:tbl>
      <w:tblPr>
        <w:tblStyle w:val="7"/>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jc w:val="center"/>
              <w:rPr>
                <w:rFonts w:ascii="仿宋" w:hAnsi="仿宋" w:eastAsia="仿宋" w:cs="仿宋"/>
              </w:rPr>
            </w:pPr>
            <w:r>
              <w:rPr>
                <w:rFonts w:hint="eastAsia" w:ascii="仿宋" w:hAnsi="仿宋" w:eastAsia="仿宋" w:cs="仿宋"/>
              </w:rPr>
              <w:t>序号</w:t>
            </w:r>
          </w:p>
        </w:tc>
        <w:tc>
          <w:tcPr>
            <w:tcW w:w="1680" w:type="dxa"/>
            <w:noWrap w:val="0"/>
            <w:vAlign w:val="center"/>
          </w:tcPr>
          <w:p>
            <w:pPr>
              <w:jc w:val="center"/>
              <w:rPr>
                <w:rFonts w:ascii="仿宋" w:hAnsi="仿宋" w:eastAsia="仿宋" w:cs="仿宋"/>
              </w:rPr>
            </w:pPr>
            <w:r>
              <w:rPr>
                <w:rFonts w:hint="eastAsia" w:ascii="仿宋" w:hAnsi="仿宋" w:eastAsia="仿宋" w:cs="仿宋"/>
              </w:rPr>
              <w:t>合同签署年份</w:t>
            </w:r>
          </w:p>
        </w:tc>
        <w:tc>
          <w:tcPr>
            <w:tcW w:w="1771" w:type="dxa"/>
            <w:noWrap w:val="0"/>
            <w:vAlign w:val="center"/>
          </w:tcPr>
          <w:p>
            <w:pPr>
              <w:jc w:val="center"/>
              <w:rPr>
                <w:rFonts w:ascii="仿宋" w:hAnsi="仿宋" w:eastAsia="仿宋" w:cs="仿宋"/>
              </w:rPr>
            </w:pPr>
            <w:r>
              <w:rPr>
                <w:rFonts w:hint="eastAsia" w:ascii="仿宋" w:hAnsi="仿宋" w:eastAsia="仿宋" w:cs="仿宋"/>
              </w:rPr>
              <w:t>甲方公司名称</w:t>
            </w:r>
          </w:p>
        </w:tc>
        <w:tc>
          <w:tcPr>
            <w:tcW w:w="1532" w:type="dxa"/>
            <w:noWrap w:val="0"/>
            <w:vAlign w:val="center"/>
          </w:tcPr>
          <w:p>
            <w:pPr>
              <w:jc w:val="center"/>
              <w:rPr>
                <w:rFonts w:ascii="仿宋" w:hAnsi="仿宋" w:eastAsia="仿宋" w:cs="仿宋"/>
              </w:rPr>
            </w:pPr>
            <w:r>
              <w:rPr>
                <w:rFonts w:hint="eastAsia" w:ascii="仿宋" w:hAnsi="仿宋" w:eastAsia="仿宋" w:cs="仿宋"/>
              </w:rPr>
              <w:t>项目名称</w:t>
            </w:r>
          </w:p>
        </w:tc>
        <w:tc>
          <w:tcPr>
            <w:tcW w:w="1762" w:type="dxa"/>
            <w:noWrap w:val="0"/>
            <w:vAlign w:val="center"/>
          </w:tcPr>
          <w:p>
            <w:pPr>
              <w:jc w:val="center"/>
              <w:rPr>
                <w:rFonts w:ascii="仿宋" w:hAnsi="仿宋" w:eastAsia="仿宋" w:cs="仿宋"/>
              </w:rPr>
            </w:pPr>
            <w:r>
              <w:rPr>
                <w:rFonts w:hint="eastAsia" w:ascii="仿宋" w:hAnsi="仿宋" w:eastAsia="仿宋" w:cs="仿宋"/>
              </w:rPr>
              <w:t>服务内容</w:t>
            </w:r>
          </w:p>
        </w:tc>
        <w:tc>
          <w:tcPr>
            <w:tcW w:w="1732" w:type="dxa"/>
            <w:noWrap w:val="0"/>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bl>
    <w:p>
      <w:pPr>
        <w:pStyle w:val="2"/>
        <w:numPr>
          <w:ilvl w:val="0"/>
          <w:numId w:val="2"/>
        </w:numPr>
      </w:pPr>
      <w:bookmarkStart w:id="12" w:name="_Toc32186"/>
      <w:r>
        <w:t>业绩证明</w:t>
      </w:r>
      <w:bookmarkEnd w:id="12"/>
    </w:p>
    <w:p>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sz w:val="24"/>
          <w:lang w:bidi="en-US"/>
        </w:rPr>
        <w:t>提供合同等业绩证明，</w:t>
      </w:r>
      <w:r>
        <w:rPr>
          <w:rFonts w:hint="eastAsia" w:ascii="仿宋" w:hAnsi="仿宋" w:eastAsia="仿宋"/>
          <w:color w:val="auto"/>
          <w:sz w:val="24"/>
          <w:lang w:bidi="en-US"/>
        </w:rPr>
        <w:t>与第十</w:t>
      </w:r>
      <w:r>
        <w:rPr>
          <w:rFonts w:hint="eastAsia" w:ascii="仿宋" w:hAnsi="仿宋" w:eastAsia="仿宋"/>
          <w:color w:val="auto"/>
          <w:sz w:val="24"/>
          <w:lang w:val="en-US" w:eastAsia="zh-CN" w:bidi="en-US"/>
        </w:rPr>
        <w:t>二</w:t>
      </w:r>
      <w:r>
        <w:rPr>
          <w:rFonts w:hint="eastAsia" w:ascii="仿宋" w:hAnsi="仿宋" w:eastAsia="仿宋"/>
          <w:color w:val="auto"/>
          <w:sz w:val="24"/>
          <w:lang w:bidi="en-US"/>
        </w:rPr>
        <w:t>条同类业绩一览表对应。</w:t>
      </w:r>
    </w:p>
    <w:p>
      <w:pPr>
        <w:tabs>
          <w:tab w:val="right" w:leader="dot" w:pos="9471"/>
        </w:tabs>
        <w:adjustRightInd w:val="0"/>
        <w:snapToGrid w:val="0"/>
        <w:spacing w:line="360" w:lineRule="auto"/>
        <w:ind w:firstLine="480" w:firstLineChars="200"/>
        <w:rPr>
          <w:rFonts w:hint="eastAsia" w:ascii="仿宋" w:hAnsi="仿宋" w:eastAsia="仿宋"/>
          <w:color w:val="auto"/>
          <w:sz w:val="24"/>
          <w:lang w:bidi="en-US"/>
        </w:rPr>
      </w:pPr>
      <w:r>
        <w:rPr>
          <w:rFonts w:hint="eastAsia" w:ascii="仿宋" w:hAnsi="仿宋" w:eastAsia="仿宋"/>
          <w:color w:val="auto"/>
          <w:sz w:val="24"/>
          <w:lang w:bidi="en-US"/>
        </w:rPr>
        <w:t>提供业绩合同的首页、盖章页及能体现合同服务内容、施工范围、地点、时间及金额等与本项目相关部分复印件，以及</w:t>
      </w:r>
      <w:r>
        <w:rPr>
          <w:rFonts w:hint="eastAsia" w:ascii="仿宋" w:hAnsi="仿宋" w:eastAsia="仿宋"/>
          <w:color w:val="auto"/>
          <w:sz w:val="24"/>
          <w:lang w:val="en-US" w:eastAsia="zh-CN" w:bidi="en-US"/>
        </w:rPr>
        <w:t>对应</w:t>
      </w:r>
      <w:r>
        <w:rPr>
          <w:rFonts w:hint="eastAsia" w:ascii="仿宋" w:hAnsi="仿宋" w:eastAsia="仿宋"/>
          <w:color w:val="auto"/>
          <w:sz w:val="24"/>
          <w:lang w:bidi="en-US"/>
        </w:rPr>
        <w:t>项目发票复印件、并加盖公司公章。</w:t>
      </w:r>
    </w:p>
    <w:p>
      <w:pPr>
        <w:pStyle w:val="2"/>
        <w:numPr>
          <w:ilvl w:val="0"/>
          <w:numId w:val="2"/>
        </w:numPr>
        <w:rPr>
          <w:color w:val="auto"/>
        </w:rPr>
      </w:pPr>
      <w:bookmarkStart w:id="13" w:name="_Toc15769"/>
      <w:r>
        <w:rPr>
          <w:rFonts w:hint="eastAsia"/>
          <w:color w:val="auto"/>
        </w:rPr>
        <w:t>供应商调查问卷</w:t>
      </w:r>
      <w:bookmarkEnd w:id="13"/>
    </w:p>
    <w:p>
      <w:pPr>
        <w:spacing w:line="540" w:lineRule="exact"/>
        <w:jc w:val="center"/>
        <w:rPr>
          <w:rFonts w:ascii="宋体" w:hAnsi="宋体" w:cs="宋体"/>
          <w:b/>
          <w:sz w:val="28"/>
          <w:szCs w:val="28"/>
        </w:rPr>
      </w:pPr>
      <w:bookmarkStart w:id="14" w:name="OLE_LINK3"/>
      <w:bookmarkStart w:id="15" w:name="OLE_LINK5"/>
      <w:r>
        <w:rPr>
          <w:rFonts w:hint="eastAsia" w:ascii="仿宋" w:hAnsi="仿宋" w:eastAsia="仿宋"/>
          <w:b/>
          <w:sz w:val="28"/>
          <w:szCs w:val="28"/>
          <w:u w:val="single"/>
        </w:rPr>
        <w:t>供应商调查问卷</w:t>
      </w:r>
    </w:p>
    <w:p>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4"/>
    <w:bookmarkEnd w:id="15"/>
    <w:p>
      <w:pPr>
        <w:rPr>
          <w:rFonts w:ascii="仿宋" w:hAnsi="仿宋" w:eastAsia="仿宋" w:cs="仿宋"/>
          <w:b/>
          <w:sz w:val="28"/>
          <w:szCs w:val="28"/>
        </w:rPr>
      </w:pPr>
      <w:r>
        <w:rPr>
          <w:rFonts w:hint="eastAsia" w:ascii="仿宋" w:hAnsi="仿宋" w:eastAsia="仿宋" w:cs="仿宋"/>
          <w:b/>
          <w:sz w:val="28"/>
          <w:szCs w:val="28"/>
        </w:rPr>
        <w:br w:type="page"/>
      </w:r>
      <w:r>
        <w:rPr>
          <w:rFonts w:hint="eastAsia" w:ascii="仿宋" w:hAnsi="仿宋" w:eastAsia="仿宋" w:cs="仿宋"/>
          <w:b/>
          <w:sz w:val="28"/>
          <w:szCs w:val="28"/>
        </w:rPr>
        <w:t>一 供应商基本信息</w:t>
      </w:r>
    </w:p>
    <w:tbl>
      <w:tblPr>
        <w:tblStyle w:val="6"/>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noWrap w:val="0"/>
            <w:vAlign w:val="center"/>
          </w:tcPr>
          <w:p>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273" w:type="dxa"/>
            <w:gridSpan w:val="2"/>
            <w:tcBorders>
              <w:top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noWrap w:val="0"/>
            <w:vAlign w:val="center"/>
          </w:tcPr>
          <w:p>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highlight w:val="yellow"/>
              </w:rPr>
            </w:pPr>
          </w:p>
        </w:tc>
        <w:tc>
          <w:tcPr>
            <w:tcW w:w="1703"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noWrap w:val="0"/>
            <w:vAlign w:val="center"/>
          </w:tcPr>
          <w:p>
            <w:pPr>
              <w:rPr>
                <w:rFonts w:ascii="仿宋" w:hAnsi="仿宋" w:eastAsia="仿宋" w:cs="仿宋"/>
                <w:sz w:val="18"/>
                <w:szCs w:val="18"/>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9"/>
              <w:numPr>
                <w:ilvl w:val="0"/>
                <w:numId w:val="3"/>
              </w:numPr>
              <w:spacing w:line="360" w:lineRule="auto"/>
              <w:ind w:firstLineChars="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9"/>
              <w:numPr>
                <w:ilvl w:val="0"/>
                <w:numId w:val="3"/>
              </w:numPr>
              <w:spacing w:line="360" w:lineRule="auto"/>
              <w:ind w:firstLineChars="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9"/>
              <w:numPr>
                <w:ilvl w:val="0"/>
                <w:numId w:val="3"/>
              </w:numPr>
              <w:spacing w:line="360" w:lineRule="auto"/>
              <w:ind w:firstLineChars="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9"/>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9"/>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9"/>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人力资源</w:t>
            </w:r>
          </w:p>
          <w:p>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noWrap w:val="0"/>
            <w:vAlign w:val="top"/>
          </w:tcPr>
          <w:p>
            <w:pPr>
              <w:pStyle w:val="9"/>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总人数</w:t>
            </w:r>
          </w:p>
          <w:p>
            <w:pPr>
              <w:pStyle w:val="9"/>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技术人员数量及占比</w:t>
            </w:r>
          </w:p>
          <w:p>
            <w:pPr>
              <w:pStyle w:val="9"/>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noWrap w:val="0"/>
            <w:vAlign w:val="top"/>
          </w:tcPr>
          <w:p>
            <w:pPr>
              <w:pStyle w:val="9"/>
              <w:numPr>
                <w:ilvl w:val="0"/>
                <w:numId w:val="5"/>
              </w:numPr>
              <w:spacing w:line="360" w:lineRule="auto"/>
              <w:ind w:firstLineChars="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bl>
    <w:p>
      <w:pPr>
        <w:spacing w:line="460" w:lineRule="exact"/>
        <w:ind w:firstLine="482" w:firstLineChars="200"/>
        <w:rPr>
          <w:rFonts w:hint="eastAsia" w:ascii="仿宋" w:hAnsi="仿宋" w:eastAsia="仿宋" w:cs="仿宋"/>
          <w:b/>
          <w:sz w:val="24"/>
        </w:rPr>
      </w:pPr>
    </w:p>
    <w:p>
      <w:pPr>
        <w:pStyle w:val="2"/>
        <w:numPr>
          <w:ilvl w:val="0"/>
          <w:numId w:val="2"/>
        </w:numPr>
      </w:pPr>
      <w:bookmarkStart w:id="16" w:name="_Toc10904"/>
      <w:r>
        <w:rPr>
          <w:rFonts w:hint="eastAsia"/>
        </w:rPr>
        <w:t>其他有必要的资质及补充资料</w:t>
      </w:r>
      <w:bookmarkEnd w:id="16"/>
    </w:p>
    <w:p>
      <w:r>
        <w:rPr>
          <w:rFonts w:hint="eastAsia" w:ascii="仿宋" w:hAnsi="仿宋" w:eastAsia="仿宋"/>
          <w:color w:val="000000"/>
        </w:rPr>
        <w:t>如：企业简介、重大获奖证书等</w:t>
      </w:r>
    </w:p>
    <w:p>
      <w:bookmarkStart w:id="17" w:name="_GoBack"/>
      <w:bookmarkEnd w:id="1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mMjA2YmY3MjcwZjU3MjM5ZjlmMzUzOWUxZjhjZTcifQ=="/>
  </w:docVars>
  <w:rsids>
    <w:rsidRoot w:val="00000000"/>
    <w:rsid w:val="10D714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widowControl/>
      <w:spacing w:before="260" w:after="260" w:line="413" w:lineRule="auto"/>
      <w:jc w:val="center"/>
      <w:outlineLvl w:val="1"/>
    </w:pPr>
    <w:rPr>
      <w:rFonts w:ascii="Arial" w:hAnsi="Arial" w:eastAsia="微软雅黑"/>
      <w:b/>
      <w:kern w:val="0"/>
      <w:sz w:val="32"/>
      <w:szCs w:val="20"/>
    </w:r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toc 1"/>
    <w:basedOn w:val="1"/>
    <w:next w:val="1"/>
    <w:qFormat/>
    <w:uiPriority w:val="39"/>
    <w:pPr>
      <w:widowControl/>
      <w:spacing w:before="120" w:after="120" w:line="360" w:lineRule="auto"/>
      <w:jc w:val="left"/>
    </w:pPr>
    <w:rPr>
      <w:rFonts w:ascii="Calibri" w:hAnsi="Calibri"/>
      <w:b/>
      <w:caps/>
      <w:kern w:val="0"/>
      <w:szCs w:val="20"/>
    </w:rPr>
  </w:style>
  <w:style w:type="paragraph" w:styleId="4">
    <w:name w:val="toc 2"/>
    <w:basedOn w:val="1"/>
    <w:next w:val="1"/>
    <w:qFormat/>
    <w:uiPriority w:val="39"/>
    <w:pPr>
      <w:widowControl/>
      <w:spacing w:before="120" w:after="120" w:line="360" w:lineRule="auto"/>
      <w:ind w:left="100" w:leftChars="100"/>
      <w:jc w:val="left"/>
    </w:pPr>
    <w:rPr>
      <w:smallCaps/>
      <w:kern w:val="0"/>
      <w:szCs w:val="20"/>
    </w:rPr>
  </w:style>
  <w:style w:type="paragraph" w:styleId="5">
    <w:name w:val="Normal (Web)"/>
    <w:basedOn w:val="1"/>
    <w:qFormat/>
    <w:uiPriority w:val="0"/>
    <w:pPr>
      <w:widowControl/>
      <w:spacing w:before="100" w:beforeAutospacing="1" w:after="100" w:afterAutospacing="1"/>
      <w:jc w:val="left"/>
    </w:pPr>
    <w:rPr>
      <w:rFonts w:ascii="宋体" w:hAnsi="宋体"/>
      <w:kern w:val="0"/>
      <w:sz w:val="24"/>
      <w:szCs w:val="20"/>
    </w:rPr>
  </w:style>
  <w:style w:type="table" w:styleId="7">
    <w:name w:val="Table Grid"/>
    <w:basedOn w:val="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autoRedefine/>
    <w:qFormat/>
    <w:uiPriority w:val="0"/>
    <w:pPr>
      <w:spacing w:line="360" w:lineRule="auto"/>
      <w:ind w:firstLine="420" w:firstLineChars="200"/>
    </w:pPr>
    <w:rPr>
      <w:sz w:val="28"/>
    </w:rPr>
  </w:style>
  <w:style w:type="paragraph" w:customStyle="1" w:styleId="10">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2024-04-15T03:06:04Z</dcterms:created>
  <dc:creator>TPSD-ye</dc:creator>
  <cp:lastModifiedBy>TPSD-ye</cp:lastModifiedBy>
  <dcterms:modified xsi:type="dcterms:W3CDTF">2024-04-15T03:06:25Z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60EAAD2742CD4BCEA615A3477E76AC4D_12</vt:lpwstr>
  </property>
</Properties>
</file>