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right" w:leader="dot" w:pos="9471"/>
        </w:tabs>
        <w:spacing w:line="360" w:lineRule="auto"/>
        <w:jc w:val="center"/>
        <w:rPr>
          <w:rFonts w:ascii="宋体" w:hAnsi="宋体"/>
          <w:b/>
          <w:bCs/>
          <w:color w:val="auto"/>
          <w:sz w:val="32"/>
          <w:szCs w:val="32"/>
        </w:rPr>
      </w:pPr>
      <w:r>
        <w:rPr>
          <w:rFonts w:hint="eastAsia" w:ascii="宋体" w:hAnsi="宋体"/>
          <w:b/>
          <w:bCs/>
          <w:color w:val="auto"/>
          <w:sz w:val="32"/>
          <w:szCs w:val="32"/>
        </w:rPr>
        <w:t>舍得酒业股份有限公司</w:t>
      </w:r>
    </w:p>
    <w:p>
      <w:pPr>
        <w:tabs>
          <w:tab w:val="right" w:leader="dot" w:pos="9471"/>
        </w:tabs>
        <w:spacing w:line="360" w:lineRule="auto"/>
        <w:jc w:val="center"/>
        <w:rPr>
          <w:rFonts w:hint="eastAsia" w:ascii="宋体" w:hAnsi="宋体" w:eastAsia="宋体" w:cs="Times New Roman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color w:val="auto"/>
          <w:sz w:val="32"/>
          <w:szCs w:val="32"/>
        </w:rPr>
        <w:t>增产扩能项目</w:t>
      </w:r>
      <w:r>
        <w:rPr>
          <w:rFonts w:hint="eastAsia" w:ascii="宋体" w:hAnsi="宋体" w:eastAsia="宋体" w:cs="Times New Roman"/>
          <w:b/>
          <w:bCs/>
          <w:color w:val="auto"/>
          <w:sz w:val="32"/>
          <w:szCs w:val="32"/>
          <w:lang w:val="en-US" w:eastAsia="zh-CN"/>
        </w:rPr>
        <w:t>-包装中心包装线</w:t>
      </w:r>
    </w:p>
    <w:p>
      <w:pPr>
        <w:tabs>
          <w:tab w:val="right" w:leader="dot" w:pos="9471"/>
        </w:tabs>
        <w:spacing w:line="360" w:lineRule="auto"/>
        <w:jc w:val="center"/>
        <w:rPr>
          <w:rFonts w:hint="eastAsia" w:ascii="宋体" w:hAnsi="宋体" w:eastAsia="宋体" w:cs="Times New Roman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color w:val="auto"/>
          <w:sz w:val="32"/>
          <w:szCs w:val="32"/>
          <w:lang w:val="en-US" w:eastAsia="zh-CN"/>
        </w:rPr>
        <w:t>搬迁及改造安装工程</w:t>
      </w:r>
      <w:bookmarkStart w:id="1" w:name="_GoBack"/>
      <w:bookmarkEnd w:id="1"/>
    </w:p>
    <w:p>
      <w:pPr>
        <w:tabs>
          <w:tab w:val="right" w:leader="dot" w:pos="9471"/>
        </w:tabs>
        <w:spacing w:line="360" w:lineRule="auto"/>
        <w:jc w:val="center"/>
        <w:rPr>
          <w:rFonts w:hint="eastAsia" w:ascii="宋体" w:hAnsi="宋体" w:eastAsia="宋体" w:cs="Times New Roman"/>
          <w:b/>
          <w:bCs/>
          <w:color w:val="auto"/>
          <w:sz w:val="32"/>
          <w:szCs w:val="32"/>
        </w:rPr>
      </w:pPr>
      <w:r>
        <w:rPr>
          <w:rFonts w:hint="eastAsia" w:ascii="宋体" w:hAnsi="宋体" w:eastAsia="宋体" w:cs="Times New Roman"/>
          <w:b/>
          <w:bCs/>
          <w:color w:val="auto"/>
          <w:sz w:val="32"/>
          <w:szCs w:val="32"/>
        </w:rPr>
        <w:t>招标公告（资格预审）</w:t>
      </w:r>
    </w:p>
    <w:p>
      <w:pPr>
        <w:tabs>
          <w:tab w:val="right" w:leader="dot" w:pos="9471"/>
        </w:tabs>
        <w:spacing w:line="420" w:lineRule="exact"/>
        <w:jc w:val="center"/>
        <w:rPr>
          <w:rFonts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</w:rPr>
        <w:t>招标编号：舍司招（202</w:t>
      </w:r>
      <w:r>
        <w:rPr>
          <w:rFonts w:hint="eastAsia" w:ascii="宋体" w:hAnsi="宋体"/>
          <w:bCs/>
          <w:color w:val="auto"/>
          <w:sz w:val="24"/>
          <w:lang w:val="en-US" w:eastAsia="zh-CN"/>
        </w:rPr>
        <w:t>4</w:t>
      </w:r>
      <w:r>
        <w:rPr>
          <w:rFonts w:hint="eastAsia" w:ascii="宋体" w:hAnsi="宋体"/>
          <w:bCs/>
          <w:color w:val="auto"/>
          <w:sz w:val="24"/>
        </w:rPr>
        <w:t>）</w:t>
      </w:r>
      <w:r>
        <w:rPr>
          <w:rFonts w:hint="eastAsia" w:ascii="宋体" w:hAnsi="宋体"/>
          <w:bCs/>
          <w:color w:val="auto"/>
          <w:sz w:val="24"/>
          <w:lang w:eastAsia="zh-CN"/>
        </w:rPr>
        <w:t>ZC2-027</w:t>
      </w:r>
      <w:r>
        <w:rPr>
          <w:rFonts w:hint="eastAsia" w:ascii="宋体" w:hAnsi="宋体"/>
          <w:bCs/>
          <w:color w:val="auto"/>
          <w:sz w:val="24"/>
        </w:rPr>
        <w:t>号</w:t>
      </w:r>
    </w:p>
    <w:p>
      <w:pPr>
        <w:spacing w:before="240" w:beforeLines="100" w:line="440" w:lineRule="exact"/>
        <w:ind w:firstLine="482" w:firstLineChars="200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</w:rPr>
        <w:t>一、招标条件</w:t>
      </w:r>
    </w:p>
    <w:p>
      <w:pPr>
        <w:tabs>
          <w:tab w:val="right" w:leader="dot" w:pos="9471"/>
        </w:tabs>
        <w:spacing w:line="440" w:lineRule="exact"/>
        <w:ind w:firstLine="480" w:firstLineChars="200"/>
        <w:jc w:val="left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本招标项目</w:t>
      </w:r>
      <w:r>
        <w:rPr>
          <w:rFonts w:hint="eastAsia" w:ascii="宋体" w:hAnsi="宋体" w:cs="宋体"/>
          <w:color w:val="auto"/>
          <w:sz w:val="24"/>
          <w:u w:val="single"/>
          <w:lang w:eastAsia="zh-CN"/>
        </w:rPr>
        <w:t>增产扩能项目-包装中心包装线-搬迁及改造安装工程</w:t>
      </w:r>
      <w:r>
        <w:rPr>
          <w:rFonts w:hint="eastAsia" w:ascii="宋体" w:hAnsi="宋体" w:cs="宋体"/>
          <w:color w:val="auto"/>
          <w:sz w:val="24"/>
        </w:rPr>
        <w:t>已由</w:t>
      </w:r>
      <w:r>
        <w:rPr>
          <w:rFonts w:hint="eastAsia" w:ascii="宋体" w:hAnsi="宋体" w:cs="宋体"/>
          <w:color w:val="auto"/>
          <w:sz w:val="24"/>
          <w:u w:val="single"/>
        </w:rPr>
        <w:t>舍得酒业股份有限公司</w:t>
      </w:r>
      <w:r>
        <w:rPr>
          <w:rFonts w:hint="eastAsia" w:ascii="宋体" w:hAnsi="宋体" w:cs="宋体"/>
          <w:color w:val="auto"/>
          <w:sz w:val="24"/>
        </w:rPr>
        <w:t>确定实施，项目业主为</w:t>
      </w:r>
      <w:r>
        <w:rPr>
          <w:rFonts w:hint="eastAsia" w:ascii="宋体" w:hAnsi="宋体" w:cs="宋体"/>
          <w:color w:val="auto"/>
          <w:sz w:val="24"/>
          <w:u w:val="single"/>
        </w:rPr>
        <w:t> 舍得酒业股份有限公司 </w:t>
      </w:r>
      <w:r>
        <w:rPr>
          <w:rFonts w:hint="eastAsia" w:ascii="宋体" w:hAnsi="宋体" w:cs="宋体"/>
          <w:color w:val="auto"/>
          <w:sz w:val="24"/>
        </w:rPr>
        <w:t>，建设资金来自</w:t>
      </w:r>
      <w:r>
        <w:rPr>
          <w:rFonts w:hint="eastAsia" w:ascii="宋体" w:hAnsi="宋体" w:cs="宋体"/>
          <w:color w:val="auto"/>
          <w:sz w:val="24"/>
          <w:u w:val="single"/>
        </w:rPr>
        <w:t> 业主自筹 </w:t>
      </w:r>
      <w:r>
        <w:rPr>
          <w:rFonts w:hint="eastAsia" w:ascii="宋体" w:hAnsi="宋体" w:cs="宋体"/>
          <w:color w:val="auto"/>
          <w:sz w:val="24"/>
        </w:rPr>
        <w:t>，项目出资比例为</w:t>
      </w:r>
      <w:r>
        <w:rPr>
          <w:rFonts w:hint="eastAsia" w:ascii="宋体" w:hAnsi="宋体" w:cs="宋体"/>
          <w:color w:val="auto"/>
          <w:sz w:val="24"/>
          <w:u w:val="single"/>
        </w:rPr>
        <w:t> 100% </w:t>
      </w:r>
      <w:r>
        <w:rPr>
          <w:rFonts w:hint="eastAsia" w:ascii="宋体" w:hAnsi="宋体" w:cs="宋体"/>
          <w:color w:val="auto"/>
          <w:sz w:val="24"/>
        </w:rPr>
        <w:t>，招标人为</w:t>
      </w:r>
      <w:r>
        <w:rPr>
          <w:rFonts w:hint="eastAsia" w:ascii="宋体" w:hAnsi="宋体" w:cs="宋体"/>
          <w:color w:val="auto"/>
          <w:sz w:val="24"/>
          <w:u w:val="single"/>
        </w:rPr>
        <w:t>舍得酒业股份有限公司</w:t>
      </w:r>
      <w:r>
        <w:rPr>
          <w:rFonts w:hint="eastAsia" w:ascii="宋体" w:hAnsi="宋体" w:cs="宋体"/>
          <w:color w:val="auto"/>
          <w:sz w:val="24"/>
        </w:rPr>
        <w:t>。项目已具备招标条件，现对该项目进行公开招标，欢迎有兴趣的潜在投标人递交书面的资格预审文件，并通过资格预审程序确定合格的投标人邀请名单。</w:t>
      </w:r>
    </w:p>
    <w:p>
      <w:pPr>
        <w:tabs>
          <w:tab w:val="right" w:leader="dot" w:pos="9471"/>
        </w:tabs>
        <w:spacing w:line="440" w:lineRule="exact"/>
        <w:ind w:firstLine="482" w:firstLineChars="200"/>
        <w:jc w:val="left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</w:rPr>
        <w:t>二、项目概况与招标范围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lang w:eastAsia="zh-CN"/>
        </w:rPr>
      </w:pPr>
      <w:r>
        <w:rPr>
          <w:rFonts w:hint="eastAsia" w:ascii="宋体" w:hAnsi="宋体" w:cs="宋体"/>
          <w:color w:val="auto"/>
          <w:sz w:val="24"/>
        </w:rPr>
        <w:t>2.1</w:t>
      </w:r>
      <w:r>
        <w:rPr>
          <w:rFonts w:ascii="宋体" w:hAnsi="宋体" w:cs="宋体"/>
          <w:color w:val="auto"/>
          <w:sz w:val="24"/>
        </w:rPr>
        <w:t xml:space="preserve"> </w:t>
      </w:r>
      <w:r>
        <w:rPr>
          <w:rFonts w:hint="eastAsia" w:ascii="宋体" w:hAnsi="宋体" w:cs="宋体"/>
          <w:color w:val="auto"/>
          <w:sz w:val="24"/>
        </w:rPr>
        <w:t>项目名称：</w:t>
      </w:r>
      <w:r>
        <w:rPr>
          <w:rFonts w:hint="eastAsia" w:ascii="宋体" w:hAnsi="宋体" w:cs="宋体"/>
          <w:color w:val="auto"/>
          <w:sz w:val="24"/>
          <w:lang w:eastAsia="zh-CN"/>
        </w:rPr>
        <w:t>增产扩能项目-包装中心包装线-搬迁及改造安装工程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2.</w:t>
      </w:r>
      <w:r>
        <w:rPr>
          <w:rFonts w:ascii="宋体" w:hAnsi="宋体" w:cs="宋体"/>
          <w:color w:val="auto"/>
          <w:sz w:val="24"/>
        </w:rPr>
        <w:t xml:space="preserve">2 </w:t>
      </w:r>
      <w:r>
        <w:rPr>
          <w:rFonts w:hint="eastAsia" w:ascii="宋体" w:hAnsi="宋体" w:cs="宋体"/>
          <w:color w:val="auto"/>
          <w:sz w:val="24"/>
        </w:rPr>
        <w:t>项目地址：四川省射洪市沱牌镇沱牌大道999号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yellow"/>
          <w:lang w:val="en-US"/>
        </w:rPr>
      </w:pPr>
      <w:r>
        <w:rPr>
          <w:rFonts w:hint="eastAsia" w:ascii="宋体" w:hAnsi="宋体" w:cs="宋体"/>
          <w:color w:val="auto"/>
          <w:sz w:val="24"/>
        </w:rPr>
        <w:t xml:space="preserve">2.3 </w:t>
      </w:r>
      <w:r>
        <w:rPr>
          <w:rFonts w:hint="eastAsia" w:ascii="宋体" w:hAnsi="宋体" w:cs="宋体"/>
          <w:sz w:val="24"/>
        </w:rPr>
        <w:t>项目概</w:t>
      </w:r>
      <w:r>
        <w:rPr>
          <w:rFonts w:hint="eastAsia" w:ascii="宋体" w:hAnsi="宋体" w:eastAsia="宋体" w:cs="宋体"/>
          <w:color w:val="auto"/>
          <w:sz w:val="24"/>
        </w:rPr>
        <w:t>况：</w:t>
      </w:r>
      <w:r>
        <w:rPr>
          <w:rFonts w:hint="eastAsia" w:ascii="宋体" w:hAnsi="宋体" w:eastAsia="宋体" w:cs="宋体"/>
          <w:color w:val="auto"/>
          <w:sz w:val="24"/>
          <w:lang w:val="en-US"/>
        </w:rPr>
        <w:t>将在用的92库3条4500瓶/小时柔性包装线搬迁至新建包装中心安装，根据现场布局增补必要的设备设施和材料。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2.4</w:t>
      </w:r>
      <w:r>
        <w:rPr>
          <w:rFonts w:hint="eastAsia" w:ascii="宋体" w:hAnsi="宋体" w:cs="宋体"/>
          <w:sz w:val="24"/>
        </w:rPr>
        <w:t>招标范围：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  <w:lang w:val="en-US"/>
        </w:rPr>
        <w:t>92库2楼3条包装线设备进行拆除，整体搬迁到包装中心并进行安装调试，以及新增部分设备设施及材料的制造、安装和调试，主要内容如下：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lang w:val="en-US"/>
        </w:rPr>
        <w:t>（1）拆除92库2楼3条包装线设备；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lang w:val="en-US"/>
        </w:rPr>
        <w:t>（2）搬迁线9208需配合新增翻转机、消泡机、灯检机设备的安装，预留其位置，在箱码关联后预留人工封箱工位（6位）；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lang w:val="en-US"/>
        </w:rPr>
        <w:t>（3）新增设备设施：包含输盒输箱线、输盖系统、输箱线、箱码贴标机、电控系统等设备设施和安装材料；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lang w:val="en-US"/>
        </w:rPr>
        <w:t>（4）灌装间设备的电气安全改造，涉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/>
        </w:rPr>
        <w:t>及防爆电机</w:t>
      </w:r>
      <w:r>
        <w:rPr>
          <w:rFonts w:hint="eastAsia" w:ascii="宋体" w:hAnsi="宋体" w:eastAsia="宋体" w:cs="宋体"/>
          <w:color w:val="auto"/>
          <w:sz w:val="24"/>
          <w:lang w:val="en-US"/>
        </w:rPr>
        <w:t>等更换；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lang w:val="en-US"/>
        </w:rPr>
        <w:t>（5）搬迁3台洗盖机、3台风刀机的安装、调试。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（6）招标范围内</w:t>
      </w:r>
      <w:r>
        <w:rPr>
          <w:rFonts w:hint="eastAsia" w:ascii="宋体" w:hAnsi="宋体" w:eastAsia="宋体" w:cs="宋体"/>
          <w:color w:val="auto"/>
          <w:sz w:val="24"/>
        </w:rPr>
        <w:t>所有设备设施的</w:t>
      </w:r>
      <w:r>
        <w:rPr>
          <w:rFonts w:hint="eastAsia" w:ascii="宋体" w:hAnsi="宋体" w:eastAsia="宋体" w:cs="宋体"/>
          <w:color w:val="auto"/>
          <w:sz w:val="24"/>
          <w:lang w:val="en-US"/>
        </w:rPr>
        <w:t>搬迁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</w:rPr>
        <w:t>采购、制造、厂检、运输、供货、卸货、吊装、安装、调试、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报检</w:t>
      </w:r>
      <w:r>
        <w:rPr>
          <w:rFonts w:hint="eastAsia" w:ascii="宋体" w:hAnsi="宋体" w:eastAsia="宋体" w:cs="宋体"/>
          <w:color w:val="auto"/>
          <w:sz w:val="24"/>
        </w:rPr>
        <w:t>、竣工资料提供、备品备件及专用工具提供、人员培训、售后服务等。具体内容详见：招标文件。</w:t>
      </w:r>
    </w:p>
    <w:p>
      <w:pPr>
        <w:tabs>
          <w:tab w:val="left" w:pos="900"/>
        </w:tabs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2.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4"/>
        </w:rPr>
        <w:t xml:space="preserve"> 质量保证期：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新增设备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年、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搬迁设备1年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</w:rPr>
        <w:t>质保期的起始时间从设备安装验收合格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</w:rPr>
        <w:t>双方签署竣工验收报告之日起计算。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2.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4"/>
        </w:rPr>
        <w:t xml:space="preserve"> 质量标准：符合现行国家、行业以及地方强制性和推荐性规范、标准要求，满足现场环境使用需求，详见招标文件。</w:t>
      </w:r>
    </w:p>
    <w:p>
      <w:pPr>
        <w:tabs>
          <w:tab w:val="left" w:pos="900"/>
        </w:tabs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</w:rPr>
        <w:t>2.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4"/>
        </w:rPr>
        <w:t xml:space="preserve"> 工期：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90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个</w:t>
      </w:r>
      <w:r>
        <w:rPr>
          <w:rFonts w:hint="eastAsia" w:ascii="宋体" w:hAnsi="宋体" w:eastAsia="宋体" w:cs="宋体"/>
          <w:color w:val="auto"/>
          <w:sz w:val="24"/>
        </w:rPr>
        <w:t>日历天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完成</w:t>
      </w:r>
      <w:r>
        <w:rPr>
          <w:rFonts w:hint="eastAsia" w:ascii="宋体" w:hAnsi="宋体" w:eastAsia="宋体" w:cs="宋体"/>
          <w:color w:val="auto"/>
          <w:sz w:val="24"/>
          <w:lang w:val="en-US"/>
        </w:rPr>
        <w:t>拆除、转运及安装调试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绝对工期，除不可抗力及发包方原因外不可调整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</w:rPr>
        <w:t>，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从</w:t>
      </w:r>
      <w:r>
        <w:rPr>
          <w:rFonts w:hint="eastAsia" w:ascii="宋体" w:hAnsi="宋体" w:eastAsia="宋体" w:cs="宋体"/>
          <w:color w:val="auto"/>
          <w:sz w:val="24"/>
        </w:rPr>
        <w:t>合同签订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之</w:t>
      </w:r>
      <w:r>
        <w:rPr>
          <w:rFonts w:hint="eastAsia" w:ascii="宋体" w:hAnsi="宋体" w:eastAsia="宋体" w:cs="宋体"/>
          <w:color w:val="auto"/>
          <w:sz w:val="24"/>
        </w:rPr>
        <w:t>日起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计算。</w:t>
      </w:r>
    </w:p>
    <w:p>
      <w:pPr>
        <w:adjustRightInd w:val="0"/>
        <w:snapToGrid w:val="0"/>
        <w:spacing w:line="440" w:lineRule="exact"/>
        <w:ind w:firstLine="482" w:firstLineChars="200"/>
        <w:rPr>
          <w:rFonts w:hint="eastAsia"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三</w:t>
      </w:r>
      <w:r>
        <w:rPr>
          <w:rFonts w:ascii="宋体" w:hAnsi="宋体" w:cs="宋体"/>
          <w:b/>
          <w:bCs/>
          <w:color w:val="auto"/>
          <w:sz w:val="24"/>
        </w:rPr>
        <w:t>、以下条件属于资格审查必要合格条件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hint="eastAsia" w:ascii="宋体" w:hAnsi="宋体" w:cs="宋体"/>
          <w:color w:val="auto"/>
          <w:sz w:val="24"/>
        </w:rPr>
        <w:t>.1</w:t>
      </w:r>
      <w:r>
        <w:rPr>
          <w:rFonts w:hint="eastAsia" w:ascii="宋体" w:hAnsi="宋体" w:cs="宋体"/>
          <w:sz w:val="24"/>
        </w:rPr>
        <w:t>资质及能力要求：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cs="宋体"/>
          <w:sz w:val="24"/>
          <w:lang w:eastAsia="zh-CN"/>
        </w:rPr>
        <w:t>（</w:t>
      </w:r>
      <w:r>
        <w:rPr>
          <w:rFonts w:hint="eastAsia" w:ascii="宋体" w:hAnsi="宋体" w:cs="宋体"/>
          <w:sz w:val="24"/>
          <w:lang w:val="en-US" w:eastAsia="zh-CN"/>
        </w:rPr>
        <w:t>1</w:t>
      </w:r>
      <w:r>
        <w:rPr>
          <w:rFonts w:hint="eastAsia" w:ascii="宋体" w:hAnsi="宋体" w:cs="宋体"/>
          <w:sz w:val="24"/>
          <w:lang w:eastAsia="zh-CN"/>
        </w:rPr>
        <w:t>）</w:t>
      </w:r>
      <w:r>
        <w:rPr>
          <w:rFonts w:hint="eastAsia" w:ascii="宋体" w:hAnsi="宋体" w:cs="宋体"/>
          <w:color w:val="auto"/>
          <w:sz w:val="24"/>
        </w:rPr>
        <w:t>投标人应具有独立的法人资格，持有在中国合法注册的《营业执照》，具有独立订立合同和履行合同的能力。投标人未处于被责令停业、投标资格被取消或者财产被接管、冻结和破产状态。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（2）</w:t>
      </w:r>
      <w:r>
        <w:rPr>
          <w:rFonts w:hint="eastAsia" w:ascii="宋体" w:hAnsi="宋体" w:eastAsia="宋体" w:cs="宋体"/>
          <w:color w:val="auto"/>
          <w:sz w:val="24"/>
        </w:rPr>
        <w:t>注册资本不低于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1000</w:t>
      </w:r>
      <w:r>
        <w:rPr>
          <w:rFonts w:hint="eastAsia" w:ascii="宋体" w:hAnsi="宋体" w:eastAsia="宋体" w:cs="宋体"/>
          <w:color w:val="auto"/>
          <w:sz w:val="24"/>
        </w:rPr>
        <w:t>万元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</w:rPr>
        <w:t>实缴资本不低于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</w:rPr>
        <w:t>0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sz w:val="24"/>
        </w:rPr>
        <w:t>万元，为一般纳税人。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eastAsia="zh-CN"/>
        </w:rPr>
        <w:t>（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hint="eastAsia" w:ascii="宋体" w:hAnsi="宋体" w:cs="宋体"/>
          <w:color w:val="auto"/>
          <w:sz w:val="24"/>
          <w:lang w:eastAsia="zh-CN"/>
        </w:rPr>
        <w:t>）</w:t>
      </w:r>
      <w:r>
        <w:rPr>
          <w:rFonts w:hint="eastAsia" w:ascii="宋体" w:hAnsi="宋体" w:cs="宋体"/>
          <w:color w:val="auto"/>
          <w:sz w:val="24"/>
        </w:rPr>
        <w:t>投标人企业信誉良好，在信用中国（http://www.creditchina.gov.cn）平台上无失信记录，没有因骗取中标或者严重违约以及发生重大工程质量、安全生产事故等问题，被有关部门暂停投标资格并在暂停期内的不良记录。</w:t>
      </w:r>
    </w:p>
    <w:p>
      <w:pPr>
        <w:tabs>
          <w:tab w:val="left" w:pos="900"/>
        </w:tabs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4</w:t>
      </w:r>
      <w:r>
        <w:rPr>
          <w:rFonts w:hint="eastAsia" w:ascii="宋体" w:hAnsi="宋体" w:cs="宋体"/>
          <w:sz w:val="24"/>
        </w:rPr>
        <w:t>.2 财务要求：财务状况良好，近3年平均无亏损，有足够的资金能力来承担本项目的实施。</w:t>
      </w:r>
    </w:p>
    <w:p>
      <w:pPr>
        <w:tabs>
          <w:tab w:val="left" w:pos="900"/>
        </w:tabs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4</w:t>
      </w:r>
      <w:r>
        <w:rPr>
          <w:rFonts w:hint="eastAsia" w:ascii="宋体" w:hAnsi="宋体" w:cs="宋体"/>
          <w:sz w:val="24"/>
        </w:rPr>
        <w:t>.3业绩要求：投标人近</w:t>
      </w:r>
      <w:r>
        <w:rPr>
          <w:rFonts w:hint="eastAsia" w:ascii="宋体" w:hAnsi="宋体" w:cs="宋体"/>
          <w:sz w:val="24"/>
          <w:lang w:val="en-US" w:eastAsia="zh-CN"/>
        </w:rPr>
        <w:t>三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bCs/>
          <w:snapToGrid w:val="0"/>
          <w:color w:val="auto"/>
          <w:kern w:val="0"/>
          <w:sz w:val="24"/>
          <w:highlight w:val="none"/>
        </w:rPr>
        <w:t>（202</w:t>
      </w:r>
      <w:r>
        <w:rPr>
          <w:rFonts w:hint="eastAsia" w:ascii="宋体" w:hAnsi="宋体" w:cs="宋体"/>
          <w:bCs/>
          <w:snapToGrid w:val="0"/>
          <w:color w:val="auto"/>
          <w:kern w:val="0"/>
          <w:sz w:val="24"/>
          <w:highlight w:val="none"/>
          <w:lang w:val="en-US" w:eastAsia="zh-CN"/>
        </w:rPr>
        <w:t>1</w:t>
      </w:r>
      <w:r>
        <w:rPr>
          <w:rFonts w:hint="eastAsia" w:ascii="宋体" w:hAnsi="宋体" w:cs="宋体"/>
          <w:bCs/>
          <w:snapToGrid w:val="0"/>
          <w:color w:val="auto"/>
          <w:kern w:val="0"/>
          <w:sz w:val="24"/>
          <w:highlight w:val="none"/>
        </w:rPr>
        <w:t>年1月1日至今）</w:t>
      </w:r>
      <w:r>
        <w:rPr>
          <w:rFonts w:hint="eastAsia" w:ascii="宋体" w:hAnsi="宋体" w:cs="宋体"/>
          <w:sz w:val="24"/>
          <w:highlight w:val="yellow"/>
        </w:rPr>
        <w:t>承担过</w:t>
      </w:r>
      <w:r>
        <w:rPr>
          <w:rFonts w:hint="eastAsia" w:ascii="宋体" w:hAnsi="宋体" w:cs="宋体"/>
          <w:sz w:val="24"/>
          <w:highlight w:val="yellow"/>
          <w:lang w:val="en-US" w:eastAsia="zh-CN"/>
        </w:rPr>
        <w:t>1</w:t>
      </w:r>
      <w:r>
        <w:rPr>
          <w:rFonts w:hint="eastAsia" w:ascii="宋体" w:hAnsi="宋体" w:cs="宋体"/>
          <w:sz w:val="24"/>
          <w:highlight w:val="yellow"/>
        </w:rPr>
        <w:t>个合同金</w:t>
      </w:r>
      <w:r>
        <w:rPr>
          <w:rFonts w:hint="eastAsia" w:ascii="宋体" w:hAnsi="宋体" w:cs="宋体"/>
          <w:color w:val="auto"/>
          <w:sz w:val="24"/>
          <w:highlight w:val="yellow"/>
        </w:rPr>
        <w:t>额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1</w:t>
      </w:r>
      <w:r>
        <w:rPr>
          <w:rFonts w:hint="eastAsia" w:ascii="宋体" w:hAnsi="宋体" w:cs="宋体"/>
          <w:color w:val="auto"/>
          <w:sz w:val="24"/>
          <w:highlight w:val="yellow"/>
        </w:rPr>
        <w:t>00万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元</w:t>
      </w:r>
      <w:r>
        <w:rPr>
          <w:rFonts w:hint="eastAsia" w:ascii="宋体" w:hAnsi="宋体" w:cs="宋体"/>
          <w:color w:val="auto"/>
          <w:sz w:val="24"/>
          <w:highlight w:val="yellow"/>
        </w:rPr>
        <w:t>及</w:t>
      </w:r>
      <w:r>
        <w:rPr>
          <w:rFonts w:hint="eastAsia" w:ascii="宋体" w:hAnsi="宋体" w:cs="宋体"/>
          <w:sz w:val="24"/>
          <w:highlight w:val="yellow"/>
        </w:rPr>
        <w:t>以上的白酒包装生产线供货与安装项目业绩</w:t>
      </w:r>
      <w:r>
        <w:rPr>
          <w:rFonts w:hint="eastAsia" w:ascii="宋体" w:hAnsi="宋体" w:cs="宋体"/>
          <w:sz w:val="24"/>
        </w:rPr>
        <w:t>。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lang w:eastAsia="zh-CN"/>
        </w:rPr>
      </w:pPr>
      <w:r>
        <w:rPr>
          <w:rFonts w:ascii="宋体" w:hAnsi="宋体" w:cs="宋体"/>
          <w:color w:val="auto"/>
          <w:sz w:val="24"/>
        </w:rPr>
        <w:t>4.4</w:t>
      </w:r>
      <w:r>
        <w:rPr>
          <w:rFonts w:hint="eastAsia" w:ascii="宋体" w:hAnsi="宋体" w:cs="宋体"/>
          <w:color w:val="auto"/>
          <w:sz w:val="24"/>
        </w:rPr>
        <w:t>投标人资格证明文件中的重要内容没有失实或者弄虚作假</w:t>
      </w:r>
      <w:r>
        <w:rPr>
          <w:rFonts w:hint="eastAsia" w:ascii="宋体" w:hAnsi="宋体" w:cs="宋体"/>
          <w:color w:val="auto"/>
          <w:sz w:val="24"/>
          <w:lang w:eastAsia="zh-CN"/>
        </w:rPr>
        <w:t>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ascii="宋体" w:hAnsi="宋体" w:cs="宋体"/>
          <w:color w:val="auto"/>
          <w:sz w:val="24"/>
        </w:rPr>
        <w:t>4.5</w:t>
      </w:r>
      <w:r>
        <w:rPr>
          <w:rFonts w:hint="eastAsia" w:ascii="宋体" w:hAnsi="宋体" w:cs="宋体"/>
          <w:color w:val="auto"/>
          <w:sz w:val="24"/>
        </w:rPr>
        <w:t>本项目不接受挂靠、转包、分包、联合体单位参与投标；单位负责人为同一个的两个及两个以上的母公司、全资子公司及其控股公司或存在管理关系的，只能有一家参加本项目投标。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ascii="宋体" w:hAnsi="宋体" w:cs="宋体"/>
          <w:color w:val="auto"/>
          <w:sz w:val="24"/>
        </w:rPr>
        <w:t>4.6</w:t>
      </w:r>
      <w:r>
        <w:rPr>
          <w:rFonts w:hint="eastAsia" w:ascii="宋体" w:hAnsi="宋体" w:cs="宋体"/>
          <w:color w:val="auto"/>
          <w:sz w:val="24"/>
        </w:rPr>
        <w:t>投标人须符合《资格预审必要合格条件标准》（见附件一）。</w:t>
      </w:r>
    </w:p>
    <w:p>
      <w:pPr>
        <w:adjustRightInd w:val="0"/>
        <w:snapToGrid w:val="0"/>
        <w:spacing w:line="440" w:lineRule="exact"/>
        <w:ind w:firstLine="482" w:firstLineChars="200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</w:rPr>
        <w:t>五、确定潜在投标人的方法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本项目资格预审采用合格制。投标人递交的资格预审文件（包括必要时的约谈或考察）经审查均合格的，入围正式投标</w:t>
      </w:r>
      <w:r>
        <w:rPr>
          <w:rFonts w:hint="eastAsia" w:ascii="宋体" w:hAnsi="宋体" w:cs="宋体"/>
          <w:b/>
          <w:bCs/>
          <w:color w:val="auto"/>
          <w:sz w:val="24"/>
        </w:rPr>
        <w:t>。</w:t>
      </w:r>
    </w:p>
    <w:p>
      <w:pPr>
        <w:adjustRightInd w:val="0"/>
        <w:snapToGrid w:val="0"/>
        <w:spacing w:line="440" w:lineRule="exact"/>
        <w:ind w:firstLine="482" w:firstLineChars="200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</w:rPr>
        <w:t>六、资格预审文件的递交</w:t>
      </w:r>
    </w:p>
    <w:p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6.1有意向且符合上述条件的投标人，请登陆舍得酒业招采数字化平台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(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网址：h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ttps://ssrm.shede.com.cn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），点击页面顶部“一链网”参与项目报名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, 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并按照“附件二投标预审资料提交模板”的要求提供资格预审盖章扫描文件及可编辑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word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版本。</w:t>
      </w:r>
    </w:p>
    <w:p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6.2未按照上述要求进行报名的均视为报名无效。通过资格预审并接受邀请的投标人方可参加投标。</w:t>
      </w:r>
    </w:p>
    <w:p>
      <w:pPr>
        <w:adjustRightInd w:val="0"/>
        <w:snapToGrid w:val="0"/>
        <w:spacing w:line="440" w:lineRule="exact"/>
        <w:ind w:firstLine="482" w:firstLineChars="200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</w:rPr>
        <w:t>七、投标保证金：</w:t>
      </w:r>
    </w:p>
    <w:p>
      <w:pPr>
        <w:pStyle w:val="3"/>
        <w:shd w:val="clear" w:color="auto" w:fill="FFFFFF"/>
        <w:spacing w:before="0" w:beforeAutospacing="0" w:after="0" w:afterAutospacing="0" w:line="460" w:lineRule="exact"/>
        <w:ind w:firstLine="480"/>
        <w:jc w:val="both"/>
        <w:rPr>
          <w:rFonts w:hint="eastAsia" w:cs="宋体"/>
          <w:kern w:val="2"/>
          <w:szCs w:val="24"/>
        </w:rPr>
      </w:pPr>
      <w:r>
        <w:rPr>
          <w:rFonts w:ascii="宋体" w:hAnsi="宋体" w:cs="宋体"/>
          <w:color w:val="auto"/>
          <w:sz w:val="24"/>
        </w:rPr>
        <w:t>7</w:t>
      </w:r>
      <w:r>
        <w:rPr>
          <w:rFonts w:hint="eastAsia" w:ascii="宋体" w:hAnsi="宋体" w:cs="宋体"/>
          <w:color w:val="auto"/>
          <w:sz w:val="24"/>
        </w:rPr>
        <w:t>.1 投标保证金缴纳：人民币</w:t>
      </w:r>
      <w:r>
        <w:rPr>
          <w:rFonts w:hint="eastAsia" w:cs="宋体"/>
          <w:color w:val="auto"/>
          <w:sz w:val="24"/>
          <w:lang w:val="en-US" w:eastAsia="zh-CN"/>
        </w:rPr>
        <w:t>肆</w:t>
      </w:r>
      <w:r>
        <w:rPr>
          <w:rFonts w:hint="eastAsia" w:ascii="宋体" w:hAnsi="宋体" w:cs="宋体"/>
          <w:color w:val="auto"/>
          <w:sz w:val="24"/>
        </w:rPr>
        <w:t>万元(¥</w:t>
      </w:r>
      <w:r>
        <w:rPr>
          <w:rFonts w:hint="eastAsia" w:cs="宋体"/>
          <w:color w:val="auto"/>
          <w:sz w:val="24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</w:rPr>
        <w:t>0</w:t>
      </w:r>
      <w:r>
        <w:rPr>
          <w:rFonts w:ascii="宋体" w:hAnsi="宋体" w:cs="宋体"/>
          <w:color w:val="auto"/>
          <w:sz w:val="24"/>
        </w:rPr>
        <w:t>,</w:t>
      </w:r>
      <w:r>
        <w:rPr>
          <w:rFonts w:hint="eastAsia" w:ascii="宋体" w:hAnsi="宋体" w:cs="宋体"/>
          <w:color w:val="auto"/>
          <w:sz w:val="24"/>
        </w:rPr>
        <w:t>000.00元)整；投标人在收到招标文件且确认参标后，在规定时间内缴纳投标保证金并将转账凭证上传至“一链网</w:t>
      </w:r>
      <w:r>
        <w:rPr>
          <w:rFonts w:hint="eastAsia" w:cs="宋体"/>
          <w:color w:val="auto"/>
          <w:sz w:val="24"/>
          <w:lang w:eastAsia="zh-CN"/>
        </w:rPr>
        <w:t>”</w:t>
      </w:r>
      <w:r>
        <w:rPr>
          <w:rFonts w:hint="eastAsia" w:ascii="宋体" w:hAnsi="宋体" w:cs="宋体"/>
          <w:color w:val="auto"/>
          <w:sz w:val="24"/>
        </w:rPr>
        <w:t>投标保证金节点。投标保证金缴纳截止时间</w:t>
      </w:r>
      <w:r>
        <w:rPr>
          <w:rFonts w:hint="eastAsia" w:cs="宋体"/>
          <w:color w:val="auto"/>
          <w:sz w:val="24"/>
          <w:lang w:val="en-US" w:eastAsia="zh-CN"/>
        </w:rPr>
        <w:t>2024年</w:t>
      </w:r>
      <w:r>
        <w:rPr>
          <w:rFonts w:hint="eastAsia" w:cs="宋体"/>
          <w:color w:val="auto"/>
          <w:sz w:val="24"/>
          <w:highlight w:val="yellow"/>
          <w:lang w:val="en-US" w:eastAsia="zh-CN"/>
        </w:rPr>
        <w:t>6月7</w:t>
      </w:r>
      <w:r>
        <w:rPr>
          <w:rFonts w:hint="eastAsia" w:cs="宋体"/>
          <w:color w:val="auto"/>
          <w:sz w:val="24"/>
          <w:lang w:val="en-US" w:eastAsia="zh-CN"/>
        </w:rPr>
        <w:t>日18:00</w:t>
      </w:r>
      <w:r>
        <w:rPr>
          <w:rFonts w:hint="eastAsia" w:ascii="宋体" w:hAnsi="宋体" w:cs="宋体"/>
          <w:color w:val="auto"/>
          <w:sz w:val="24"/>
        </w:rPr>
        <w:t>，以转账方式缴纳投标保证金，</w:t>
      </w:r>
      <w:r>
        <w:rPr>
          <w:rFonts w:hint="eastAsia" w:cs="宋体"/>
          <w:kern w:val="2"/>
          <w:szCs w:val="24"/>
        </w:rPr>
        <w:t>投标人转账时请在转账凭证用途栏</w:t>
      </w:r>
      <w:r>
        <w:rPr>
          <w:rFonts w:hint="eastAsia" w:cs="宋体"/>
          <w:kern w:val="2"/>
          <w:szCs w:val="24"/>
          <w:lang w:val="en-US" w:eastAsia="zh-CN"/>
        </w:rPr>
        <w:t>备</w:t>
      </w:r>
      <w:r>
        <w:rPr>
          <w:rFonts w:hint="eastAsia" w:cs="宋体"/>
          <w:kern w:val="2"/>
          <w:szCs w:val="24"/>
        </w:rPr>
        <w:t>注</w:t>
      </w:r>
      <w:r>
        <w:rPr>
          <w:rFonts w:hint="eastAsia" w:cs="宋体"/>
          <w:kern w:val="2"/>
          <w:szCs w:val="24"/>
          <w:lang w:eastAsia="zh-CN"/>
        </w:rPr>
        <w:t>：</w:t>
      </w:r>
      <w:r>
        <w:rPr>
          <w:rFonts w:hint="eastAsia" w:ascii="宋体" w:hAnsi="宋体"/>
          <w:bCs/>
          <w:sz w:val="24"/>
          <w:lang w:eastAsia="zh-CN"/>
        </w:rPr>
        <w:t>ZC2-027</w:t>
      </w:r>
      <w:r>
        <w:rPr>
          <w:rFonts w:hint="eastAsia" w:ascii="宋体" w:hAnsi="宋体"/>
          <w:bCs/>
          <w:color w:val="000000"/>
          <w:sz w:val="24"/>
          <w:highlight w:val="none"/>
        </w:rPr>
        <w:t>号</w:t>
      </w:r>
      <w:r>
        <w:rPr>
          <w:rFonts w:hint="eastAsia" w:cs="宋体"/>
          <w:kern w:val="2"/>
          <w:szCs w:val="24"/>
          <w:highlight w:val="none"/>
        </w:rPr>
        <w:t>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投标保证金缴纳账户信息如下：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开户单位：舍得酒业股份有限公司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开户银行：中国工商银行射洪支行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银行帐号：2310 4641 0902 2509 624。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ascii="宋体" w:hAnsi="宋体" w:cs="宋体"/>
          <w:color w:val="auto"/>
          <w:sz w:val="24"/>
        </w:rPr>
        <w:t>7</w:t>
      </w:r>
      <w:r>
        <w:rPr>
          <w:rFonts w:hint="eastAsia" w:ascii="宋体" w:hAnsi="宋体" w:cs="宋体"/>
          <w:color w:val="auto"/>
          <w:sz w:val="24"/>
        </w:rPr>
        <w:t>.2 保证金退还：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若中标，则投标保证金自动转为合同履约保证金（不足部分由中标方补齐），工程按期完工并验收合格后，招标人30日内返还履约保证金（不计利息）。未中标的投标保证金在确定中标人单位后30日内返还（不计利息）。中标人拒绝签订合同的，招标人有权取消其中标资格，投标保证金不予退还，如因此给招标人造成损失的，还应赔偿招标人损失；中标人不按期开工，经招标人催告后仍不开工的，招标人有权单方解除与其签订的合同，履约保证金不予退还，如因此给招标人造成损失的，还应赔偿损失。</w:t>
      </w:r>
      <w:bookmarkStart w:id="0" w:name="_Hlk114040219"/>
    </w:p>
    <w:p>
      <w:pPr>
        <w:adjustRightInd w:val="0"/>
        <w:snapToGrid w:val="0"/>
        <w:spacing w:line="440" w:lineRule="exact"/>
        <w:ind w:firstLine="482" w:firstLineChars="200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</w:rPr>
        <w:t xml:space="preserve">八、投标报名联系人及时间安排： 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ascii="宋体" w:hAnsi="宋体" w:cs="宋体"/>
          <w:color w:val="auto"/>
          <w:sz w:val="24"/>
        </w:rPr>
        <w:t>8</w:t>
      </w:r>
      <w:r>
        <w:rPr>
          <w:rFonts w:hint="eastAsia" w:ascii="宋体" w:hAnsi="宋体" w:cs="宋体"/>
          <w:color w:val="auto"/>
          <w:sz w:val="24"/>
        </w:rPr>
        <w:t>.1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招</w:t>
      </w:r>
      <w:r>
        <w:rPr>
          <w:rFonts w:hint="eastAsia" w:ascii="宋体" w:hAnsi="宋体" w:cs="宋体"/>
          <w:color w:val="auto"/>
          <w:sz w:val="24"/>
        </w:rPr>
        <w:t>标联系人：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招标联系人</w:t>
      </w:r>
      <w:r>
        <w:rPr>
          <w:rFonts w:hint="eastAsia" w:ascii="宋体" w:hAnsi="宋体" w:cs="宋体"/>
          <w:color w:val="auto"/>
          <w:sz w:val="24"/>
        </w:rPr>
        <w:t>：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龚</w:t>
      </w:r>
      <w:r>
        <w:rPr>
          <w:rFonts w:hint="eastAsia" w:ascii="宋体" w:hAnsi="宋体" w:cs="宋体"/>
          <w:color w:val="auto"/>
          <w:sz w:val="24"/>
        </w:rPr>
        <w:t xml:space="preserve">先生 </w:t>
      </w:r>
      <w:r>
        <w:rPr>
          <w:rFonts w:ascii="宋体" w:hAnsi="宋体" w:eastAsia="宋体" w:cs="宋体"/>
          <w:sz w:val="24"/>
          <w:szCs w:val="24"/>
        </w:rPr>
        <w:t>13628069183</w:t>
      </w:r>
      <w:r>
        <w:rPr>
          <w:rFonts w:hint="eastAsia" w:ascii="宋体" w:hAnsi="宋体" w:cs="宋体"/>
          <w:color w:val="auto"/>
          <w:sz w:val="24"/>
        </w:rPr>
        <w:t xml:space="preserve">   邮箱: </w:t>
      </w:r>
      <w:r>
        <w:rPr>
          <w:rFonts w:hint="eastAsia" w:ascii="宋体" w:hAnsi="宋体" w:cs="宋体"/>
          <w:color w:val="auto"/>
          <w:sz w:val="24"/>
          <w:lang w:eastAsia="zh-CN"/>
        </w:rPr>
        <w:t>gongqianlin@tuopai.biz</w:t>
      </w:r>
      <w:r>
        <w:rPr>
          <w:rFonts w:hint="eastAsia" w:ascii="宋体" w:hAnsi="宋体" w:cs="宋体"/>
          <w:color w:val="auto"/>
          <w:sz w:val="24"/>
        </w:rPr>
        <w:t xml:space="preserve">   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地    址：四川省射洪市沱牌镇沱牌大道999号   邮    编：629209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Times New Roman"/>
          <w:snapToGrid w:val="0"/>
          <w:color w:val="FF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FF0000"/>
          <w:kern w:val="2"/>
          <w:sz w:val="24"/>
          <w:szCs w:val="24"/>
          <w:highlight w:val="yellow"/>
          <w:lang w:val="en-US" w:eastAsia="zh-CN" w:bidi="ar-SA"/>
        </w:rPr>
        <w:t>凡涉及商务、技术咨询的，请投标人通过</w:t>
      </w:r>
      <w:r>
        <w:rPr>
          <w:rFonts w:hint="eastAsia" w:ascii="宋体" w:hAnsi="宋体" w:eastAsia="宋体" w:cs="Times New Roman"/>
          <w:snapToGrid w:val="0"/>
          <w:color w:val="FF0000"/>
          <w:sz w:val="24"/>
          <w:highlight w:val="yellow"/>
          <w:lang w:val="en-US" w:eastAsia="zh-CN"/>
        </w:rPr>
        <w:t>“一链网”系统</w:t>
      </w:r>
      <w:r>
        <w:rPr>
          <w:rFonts w:hint="eastAsia" w:ascii="宋体" w:hAnsi="宋体" w:eastAsia="宋体" w:cs="Times New Roman"/>
          <w:snapToGrid w:val="0"/>
          <w:color w:val="FF0000"/>
          <w:kern w:val="2"/>
          <w:sz w:val="24"/>
          <w:szCs w:val="24"/>
          <w:highlight w:val="yellow"/>
          <w:lang w:val="en-US" w:eastAsia="zh-CN" w:bidi="ar-SA"/>
        </w:rPr>
        <w:t>提出，招标联系人通过</w:t>
      </w:r>
      <w:r>
        <w:rPr>
          <w:rFonts w:hint="eastAsia" w:ascii="宋体" w:hAnsi="宋体" w:eastAsia="宋体" w:cs="Times New Roman"/>
          <w:snapToGrid w:val="0"/>
          <w:color w:val="FF0000"/>
          <w:sz w:val="24"/>
          <w:highlight w:val="yellow"/>
          <w:lang w:val="en-US" w:eastAsia="zh-CN"/>
        </w:rPr>
        <w:t>“一链网”系统</w:t>
      </w:r>
      <w:r>
        <w:rPr>
          <w:rFonts w:hint="eastAsia" w:ascii="宋体" w:hAnsi="宋体" w:eastAsia="宋体" w:cs="Times New Roman"/>
          <w:snapToGrid w:val="0"/>
          <w:color w:val="FF0000"/>
          <w:kern w:val="2"/>
          <w:sz w:val="24"/>
          <w:szCs w:val="24"/>
          <w:highlight w:val="yellow"/>
          <w:lang w:val="en-US" w:eastAsia="zh-CN" w:bidi="ar-SA"/>
        </w:rPr>
        <w:t>回复，请投标人及时关注“一链网”消息提示。  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ascii="宋体" w:hAnsi="宋体" w:cs="宋体"/>
          <w:color w:val="auto"/>
          <w:sz w:val="24"/>
        </w:rPr>
        <w:t>8</w:t>
      </w:r>
      <w:r>
        <w:rPr>
          <w:rFonts w:hint="eastAsia" w:ascii="宋体" w:hAnsi="宋体" w:cs="宋体"/>
          <w:color w:val="auto"/>
          <w:sz w:val="24"/>
        </w:rPr>
        <w:t>.2招标文件的获取方式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FF0000"/>
          <w:sz w:val="24"/>
          <w:highlight w:val="yellow"/>
        </w:rPr>
      </w:pPr>
      <w:r>
        <w:rPr>
          <w:rFonts w:hint="eastAsia" w:ascii="宋体" w:hAnsi="宋体" w:cs="宋体"/>
          <w:color w:val="FF0000"/>
          <w:sz w:val="24"/>
          <w:highlight w:val="yellow"/>
          <w:lang w:val="en-US" w:eastAsia="zh-CN"/>
        </w:rPr>
        <w:t>经资格预审合格的投标单位可于发标时间登录</w:t>
      </w:r>
      <w:r>
        <w:rPr>
          <w:rFonts w:hint="eastAsia" w:ascii="宋体" w:hAnsi="宋体" w:eastAsia="宋体" w:cs="Times New Roman"/>
          <w:snapToGrid w:val="0"/>
          <w:color w:val="FF0000"/>
          <w:sz w:val="24"/>
          <w:highlight w:val="yellow"/>
          <w:lang w:val="en-US" w:eastAsia="zh-CN"/>
        </w:rPr>
        <w:t>“一链网”系统</w:t>
      </w:r>
      <w:r>
        <w:rPr>
          <w:rFonts w:hint="eastAsia" w:ascii="宋体" w:hAnsi="宋体" w:eastAsia="宋体" w:cs="宋体"/>
          <w:color w:val="FF0000"/>
          <w:sz w:val="24"/>
          <w:highlight w:val="yellow"/>
          <w:lang w:val="en-US" w:eastAsia="zh-CN"/>
        </w:rPr>
        <w:t>获取</w:t>
      </w:r>
      <w:r>
        <w:rPr>
          <w:rFonts w:hint="eastAsia" w:ascii="宋体" w:hAnsi="宋体" w:cs="宋体"/>
          <w:color w:val="FF0000"/>
          <w:sz w:val="24"/>
          <w:highlight w:val="yellow"/>
        </w:rPr>
        <w:t>，招标文件不收取费用。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ascii="宋体" w:hAnsi="宋体" w:cs="宋体"/>
          <w:color w:val="auto"/>
          <w:sz w:val="24"/>
        </w:rPr>
        <w:t>8</w:t>
      </w:r>
      <w:r>
        <w:rPr>
          <w:rFonts w:hint="eastAsia" w:ascii="宋体" w:hAnsi="宋体" w:cs="宋体"/>
          <w:color w:val="auto"/>
          <w:sz w:val="24"/>
        </w:rPr>
        <w:t>.3时间安排：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yellow"/>
        </w:rPr>
      </w:pPr>
      <w:r>
        <w:rPr>
          <w:rFonts w:hint="eastAsia" w:ascii="宋体" w:hAnsi="宋体" w:cs="宋体"/>
          <w:color w:val="auto"/>
          <w:sz w:val="24"/>
          <w:highlight w:val="yellow"/>
        </w:rPr>
        <w:t>投标预审资料递交截止时间：202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  <w:highlight w:val="yellow"/>
        </w:rPr>
        <w:t>年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4"/>
          <w:highlight w:val="yellow"/>
        </w:rPr>
        <w:t>月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23</w:t>
      </w:r>
      <w:r>
        <w:rPr>
          <w:rFonts w:hint="eastAsia" w:ascii="宋体" w:hAnsi="宋体" w:cs="宋体"/>
          <w:color w:val="auto"/>
          <w:sz w:val="24"/>
          <w:highlight w:val="yellow"/>
        </w:rPr>
        <w:t>日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09</w:t>
      </w:r>
      <w:r>
        <w:rPr>
          <w:rFonts w:hint="eastAsia" w:ascii="宋体" w:hAnsi="宋体" w:cs="宋体"/>
          <w:color w:val="auto"/>
          <w:sz w:val="24"/>
          <w:highlight w:val="yellow"/>
        </w:rPr>
        <w:t>: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0</w:t>
      </w:r>
      <w:r>
        <w:rPr>
          <w:rFonts w:hint="eastAsia" w:ascii="宋体" w:hAnsi="宋体" w:cs="宋体"/>
          <w:color w:val="auto"/>
          <w:sz w:val="24"/>
          <w:highlight w:val="yellow"/>
        </w:rPr>
        <w:t>0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yellow"/>
          <w:lang w:eastAsia="zh-CN"/>
        </w:rPr>
      </w:pPr>
      <w:r>
        <w:rPr>
          <w:rFonts w:hint="eastAsia" w:ascii="宋体" w:hAnsi="宋体" w:cs="宋体"/>
          <w:color w:val="auto"/>
          <w:sz w:val="24"/>
          <w:highlight w:val="yellow"/>
        </w:rPr>
        <w:t>本项目发标时间：202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  <w:highlight w:val="yellow"/>
        </w:rPr>
        <w:t>年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4"/>
          <w:highlight w:val="yellow"/>
        </w:rPr>
        <w:t>月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28</w:t>
      </w:r>
      <w:r>
        <w:rPr>
          <w:rFonts w:hint="eastAsia" w:ascii="宋体" w:hAnsi="宋体" w:cs="宋体"/>
          <w:color w:val="auto"/>
          <w:sz w:val="24"/>
          <w:highlight w:val="yellow"/>
        </w:rPr>
        <w:t>日1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8</w:t>
      </w:r>
      <w:r>
        <w:rPr>
          <w:rFonts w:hint="eastAsia" w:ascii="宋体" w:hAnsi="宋体" w:cs="宋体"/>
          <w:color w:val="auto"/>
          <w:sz w:val="24"/>
          <w:highlight w:val="yellow"/>
        </w:rPr>
        <w:t>: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0</w:t>
      </w:r>
      <w:r>
        <w:rPr>
          <w:rFonts w:hint="eastAsia" w:ascii="宋体" w:hAnsi="宋体" w:cs="宋体"/>
          <w:color w:val="auto"/>
          <w:sz w:val="24"/>
          <w:highlight w:val="yellow"/>
        </w:rPr>
        <w:t>0</w:t>
      </w:r>
      <w:r>
        <w:rPr>
          <w:rFonts w:hint="eastAsia" w:ascii="宋体" w:hAnsi="宋体" w:cs="宋体"/>
          <w:color w:val="auto"/>
          <w:sz w:val="24"/>
          <w:highlight w:val="yellow"/>
          <w:lang w:eastAsia="zh-CN"/>
        </w:rPr>
        <w:t>（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暂定</w:t>
      </w:r>
      <w:r>
        <w:rPr>
          <w:rFonts w:hint="eastAsia" w:ascii="宋体" w:hAnsi="宋体" w:cs="宋体"/>
          <w:color w:val="auto"/>
          <w:sz w:val="24"/>
          <w:highlight w:val="yellow"/>
          <w:lang w:eastAsia="zh-CN"/>
        </w:rPr>
        <w:t>）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default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</w:rPr>
        <w:t>本项目回标时间：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以招标文件为准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</w:rPr>
        <w:t>本项目开标时间：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以招标文件为准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以上时间会根据项目的进度有所变动，以实际为准。</w:t>
      </w:r>
      <w:bookmarkEnd w:id="0"/>
    </w:p>
    <w:p>
      <w:pPr>
        <w:adjustRightInd w:val="0"/>
        <w:snapToGrid w:val="0"/>
        <w:spacing w:line="440" w:lineRule="exact"/>
        <w:ind w:firstLine="482" w:firstLineChars="200"/>
        <w:rPr>
          <w:rFonts w:hint="eastAsia" w:eastAsia="宋体"/>
          <w:b/>
          <w:color w:val="auto"/>
          <w:sz w:val="24"/>
          <w:lang w:val="en-US" w:eastAsia="zh-CN"/>
        </w:rPr>
      </w:pPr>
      <w:r>
        <w:rPr>
          <w:rFonts w:hint="eastAsia" w:eastAsia="宋体"/>
          <w:b/>
          <w:color w:val="auto"/>
          <w:sz w:val="24"/>
          <w:lang w:val="en-US" w:eastAsia="zh-CN"/>
        </w:rPr>
        <w:t>九、发布公告的媒介：</w:t>
      </w:r>
    </w:p>
    <w:p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color w:val="auto"/>
          <w:sz w:val="24"/>
          <w:highlight w:val="yellow"/>
        </w:rPr>
      </w:pPr>
      <w:r>
        <w:rPr>
          <w:rFonts w:hint="eastAsia" w:ascii="宋体" w:hAnsi="宋体" w:cs="宋体"/>
          <w:color w:val="auto"/>
          <w:sz w:val="24"/>
          <w:highlight w:val="yellow"/>
        </w:rPr>
        <w:t>本招标公告于202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  <w:highlight w:val="yellow"/>
        </w:rPr>
        <w:t>年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4"/>
          <w:highlight w:val="yellow"/>
        </w:rPr>
        <w:t>月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15</w:t>
      </w:r>
      <w:r>
        <w:rPr>
          <w:rFonts w:hint="eastAsia" w:ascii="宋体" w:hAnsi="宋体" w:cs="宋体"/>
          <w:color w:val="auto"/>
          <w:sz w:val="24"/>
          <w:highlight w:val="yellow"/>
        </w:rPr>
        <w:t>日在如下网站发布：</w:t>
      </w:r>
    </w:p>
    <w:p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color w:val="auto"/>
          <w:sz w:val="24"/>
          <w:lang w:val="zh-CN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舍得酒业股份</w:t>
      </w:r>
      <w:r>
        <w:rPr>
          <w:rFonts w:hint="eastAsia" w:ascii="宋体" w:hAnsi="宋体" w:cs="宋体"/>
          <w:color w:val="auto"/>
          <w:sz w:val="24"/>
          <w:lang w:val="zh-CN"/>
        </w:rPr>
        <w:t>有限公司官网（http://www.tuopaishede.cn）</w:t>
      </w:r>
    </w:p>
    <w:p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zh-CN"/>
        </w:rPr>
        <w:t>中国招标采购导航网</w:t>
      </w:r>
      <w:r>
        <w:rPr>
          <w:rFonts w:hint="eastAsia" w:ascii="宋体" w:hAnsi="宋体" w:cs="宋体"/>
          <w:sz w:val="24"/>
        </w:rPr>
        <w:t>（http://www.okcis.cn）</w:t>
      </w:r>
    </w:p>
    <w:p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zh-CN"/>
        </w:rPr>
        <w:t>中国采购与招标网</w:t>
      </w:r>
      <w:r>
        <w:rPr>
          <w:rFonts w:hint="eastAsia" w:ascii="宋体" w:hAnsi="宋体" w:cs="宋体"/>
          <w:sz w:val="24"/>
        </w:rPr>
        <w:t>（http://www.chinabidding.com.cn）</w:t>
      </w:r>
    </w:p>
    <w:p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/>
          <w:lang w:val="zh-CN"/>
        </w:rPr>
      </w:pPr>
      <w:r>
        <w:rPr>
          <w:rFonts w:hint="eastAsia" w:ascii="宋体" w:hAnsi="宋体" w:cs="宋体"/>
          <w:sz w:val="24"/>
          <w:lang w:val="zh-CN"/>
        </w:rPr>
        <w:t>本公告有效期至本项目开标当日18:00截止。</w:t>
      </w:r>
    </w:p>
    <w:p>
      <w:pPr>
        <w:adjustRightInd w:val="0"/>
        <w:snapToGrid w:val="0"/>
        <w:spacing w:line="440" w:lineRule="exact"/>
        <w:ind w:firstLine="482" w:firstLineChars="200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  <w:lang w:val="en-US" w:eastAsia="zh-CN"/>
        </w:rPr>
        <w:t>十</w:t>
      </w:r>
      <w:r>
        <w:rPr>
          <w:rFonts w:hint="eastAsia"/>
          <w:b/>
          <w:color w:val="auto"/>
          <w:sz w:val="24"/>
        </w:rPr>
        <w:t>、附件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附件一：资格预审必要合格条件标准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附件二：投标预审资料提交模板（点击下载）</w:t>
      </w:r>
    </w:p>
    <w:p>
      <w:pPr>
        <w:pStyle w:val="2"/>
        <w:spacing w:line="440" w:lineRule="exact"/>
        <w:rPr>
          <w:color w:val="auto"/>
        </w:rPr>
      </w:pPr>
    </w:p>
    <w:p>
      <w:pPr>
        <w:pStyle w:val="2"/>
        <w:spacing w:line="440" w:lineRule="exact"/>
        <w:rPr>
          <w:rFonts w:hint="eastAsia"/>
          <w:color w:val="auto"/>
        </w:rPr>
      </w:pPr>
    </w:p>
    <w:p>
      <w:pPr>
        <w:adjustRightInd w:val="0"/>
        <w:snapToGrid w:val="0"/>
        <w:spacing w:line="440" w:lineRule="exact"/>
        <w:ind w:firstLine="5280" w:firstLineChars="2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舍得酒业股份有限公司</w:t>
      </w:r>
    </w:p>
    <w:p>
      <w:pPr>
        <w:adjustRightInd w:val="0"/>
        <w:snapToGrid w:val="0"/>
        <w:spacing w:line="440" w:lineRule="exact"/>
        <w:ind w:firstLine="5520" w:firstLineChars="2300"/>
        <w:rPr>
          <w:rFonts w:ascii="宋体" w:hAnsi="宋体" w:cs="宋体"/>
          <w:color w:val="auto"/>
          <w:sz w:val="24"/>
          <w:highlight w:val="yellow"/>
        </w:rPr>
      </w:pPr>
      <w:r>
        <w:rPr>
          <w:rFonts w:hint="eastAsia" w:ascii="宋体" w:hAnsi="宋体" w:cs="宋体"/>
          <w:color w:val="auto"/>
          <w:sz w:val="24"/>
          <w:highlight w:val="yellow"/>
        </w:rPr>
        <w:t>202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  <w:highlight w:val="yellow"/>
        </w:rPr>
        <w:t>年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4"/>
          <w:highlight w:val="yellow"/>
        </w:rPr>
        <w:t>月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15</w:t>
      </w:r>
      <w:r>
        <w:rPr>
          <w:rFonts w:hint="eastAsia" w:ascii="宋体" w:hAnsi="宋体" w:cs="宋体"/>
          <w:color w:val="auto"/>
          <w:sz w:val="24"/>
          <w:highlight w:val="yellow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wYTliOWRhY2Q5NTlkODIzOTg5ZjhlMDNmZWRmNDMifQ=="/>
  </w:docVars>
  <w:rsids>
    <w:rsidRoot w:val="00000000"/>
    <w:rsid w:val="33072708"/>
    <w:rsid w:val="6EBD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widowControl/>
      <w:spacing w:before="120" w:after="120" w:line="360" w:lineRule="auto"/>
      <w:jc w:val="left"/>
    </w:pPr>
    <w:rPr>
      <w:rFonts w:ascii="Calibri" w:hAnsi="Calibri"/>
      <w:b/>
      <w:caps/>
      <w:kern w:val="0"/>
      <w:szCs w:val="20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3218</Words>
  <Characters>3577</Characters>
  <Lines>0</Lines>
  <Paragraphs>0</Paragraphs>
  <TotalTime>3</TotalTime>
  <ScaleCrop>false</ScaleCrop>
  <LinksUpToDate>false</LinksUpToDate>
  <CharactersWithSpaces>3619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2024-05-14T08:48:00Z</dcterms:created>
  <dc:creator>GongQianlin</dc:creator>
  <cp:lastModifiedBy>阿阿阿阿時</cp:lastModifiedBy>
  <dcterms:modified xsi:type="dcterms:W3CDTF">2024-05-14T08:57:35Z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F10D07820A5444A28C7C54F6AD1B6801_12</vt:lpwstr>
  </property>
</Properties>
</file>