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eastAsia="zh-CN"/>
        </w:rPr>
        <w:t>2024重点城市第二批次户外类广告投放项目（标段</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lang w:eastAsia="zh-CN"/>
        </w:rPr>
        <w:t>）</w:t>
      </w:r>
      <w:r>
        <w:rPr>
          <w:rFonts w:hint="eastAsia" w:ascii="仿宋" w:hAnsi="仿宋" w:eastAsia="仿宋"/>
          <w:bCs/>
          <w:sz w:val="28"/>
          <w:szCs w:val="28"/>
          <w:highlight w:val="none"/>
          <w:lang w:val="en-US" w:eastAsia="zh-CN"/>
        </w:rPr>
        <w:t>招标公告</w:t>
      </w:r>
    </w:p>
    <w:p>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舍司招(2024)-ZC3-37-2</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b/>
          <w:bCs/>
          <w:sz w:val="28"/>
          <w:szCs w:val="28"/>
          <w:u w:val="single"/>
        </w:rPr>
        <w:t>2024重点城市第二批次户外类广告投放项目（标段</w:t>
      </w:r>
      <w:r>
        <w:rPr>
          <w:rFonts w:hint="eastAsia" w:ascii="仿宋" w:hAnsi="仿宋" w:eastAsia="仿宋"/>
          <w:b/>
          <w:bCs/>
          <w:sz w:val="28"/>
          <w:szCs w:val="28"/>
          <w:u w:val="single"/>
          <w:lang w:val="en-US" w:eastAsia="zh-CN"/>
        </w:rPr>
        <w:t>二</w:t>
      </w:r>
      <w:r>
        <w:rPr>
          <w:rFonts w:hint="eastAsia" w:ascii="仿宋" w:hAnsi="仿宋" w:eastAsia="仿宋"/>
          <w:b/>
          <w:bCs/>
          <w:sz w:val="28"/>
          <w:szCs w:val="28"/>
          <w:u w:val="single"/>
        </w:rPr>
        <w:t>）</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2024重点城市第二批次户外类广告投放项目（标段二）</w:t>
      </w:r>
    </w:p>
    <w:p>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w:t>
      </w:r>
    </w:p>
    <w:p>
      <w:pPr>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标段二：河北、天津、吉林、辽宁、黑龙江、内蒙古</w:t>
      </w:r>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p>
    <w:p>
      <w:pPr>
        <w:spacing w:line="360" w:lineRule="auto"/>
        <w:ind w:left="210" w:leftChars="100" w:firstLine="560" w:firstLineChars="200"/>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lang w:val="en-US" w:eastAsia="zh-CN"/>
        </w:rPr>
        <w:t>大牌、灯箱、LED、门禁、道闸等。</w:t>
      </w:r>
    </w:p>
    <w:p>
      <w:pPr>
        <w:spacing w:line="360" w:lineRule="auto"/>
        <w:ind w:left="21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本项目为指定点位资源招标，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推荐点位</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具体点位将在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投标人可选择一个或多个点位进行投标。</w:t>
      </w:r>
    </w:p>
    <w:p>
      <w:pPr>
        <w:spacing w:line="360" w:lineRule="auto"/>
        <w:ind w:left="210" w:leftChars="100" w:firstLine="560" w:firstLineChars="200"/>
        <w:rPr>
          <w:rFonts w:hint="eastAsia" w:ascii="仿宋" w:hAnsi="仿宋" w:eastAsia="仿宋"/>
          <w:sz w:val="28"/>
          <w:szCs w:val="28"/>
          <w:highlight w:val="none"/>
        </w:rPr>
      </w:pPr>
      <w:bookmarkStart w:id="1" w:name="OLE_LINK2"/>
      <w:bookmarkStart w:id="2" w:name="OLE_LINK1"/>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9月起（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二、投标人的资格要求及审查方式</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hint="eastAsia" w:ascii="仿宋" w:hAnsi="仿宋" w:eastAsia="仿宋" w:cs="仿宋"/>
          <w:sz w:val="28"/>
          <w:szCs w:val="28"/>
          <w:highlight w:val="none"/>
        </w:rPr>
      </w:pPr>
      <w:bookmarkStart w:id="3" w:name="_Hlk114040189"/>
      <w:r>
        <w:rPr>
          <w:rFonts w:hint="eastAsia" w:ascii="仿宋" w:hAnsi="仿宋" w:eastAsia="仿宋" w:cs="仿宋"/>
          <w:b/>
          <w:bCs/>
          <w:sz w:val="28"/>
          <w:szCs w:val="28"/>
          <w:highlight w:val="none"/>
        </w:rPr>
        <w:t>三、投标保证金</w:t>
      </w:r>
    </w:p>
    <w:p>
      <w:pPr>
        <w:numPr>
          <w:ilvl w:val="255"/>
          <w:numId w:val="0"/>
        </w:numPr>
        <w:spacing w:line="360" w:lineRule="auto"/>
        <w:ind w:right="-197" w:rightChars="-9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100,000元</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人民币拾万</w:t>
      </w:r>
      <w:r>
        <w:rPr>
          <w:rFonts w:hint="eastAsia" w:ascii="仿宋" w:hAnsi="仿宋" w:eastAsia="仿宋" w:cs="仿宋"/>
          <w:sz w:val="28"/>
          <w:szCs w:val="28"/>
          <w:highlight w:val="none"/>
        </w:rPr>
        <w:t>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投标人可在收到招标文件且确认参标后，</w:t>
      </w:r>
      <w:r>
        <w:rPr>
          <w:rFonts w:hint="eastAsia" w:ascii="仿宋" w:hAnsi="仿宋" w:eastAsia="仿宋" w:cs="仿宋"/>
          <w:sz w:val="28"/>
          <w:szCs w:val="28"/>
          <w:highlight w:val="none"/>
          <w:lang w:val="en-US" w:eastAsia="zh-CN"/>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bCs/>
          <w:sz w:val="28"/>
          <w:szCs w:val="28"/>
          <w:highlight w:val="none"/>
          <w:lang w:eastAsia="zh-CN"/>
        </w:rPr>
        <w:t>2024第二批户外标段</w:t>
      </w:r>
      <w:r>
        <w:rPr>
          <w:rFonts w:hint="eastAsia" w:ascii="仿宋" w:hAnsi="仿宋" w:eastAsia="仿宋" w:cs="仿宋"/>
          <w:bCs/>
          <w:sz w:val="28"/>
          <w:szCs w:val="28"/>
          <w:highlight w:val="none"/>
          <w:lang w:val="en-US" w:eastAsia="zh-CN"/>
        </w:rPr>
        <w:t>X</w:t>
      </w:r>
      <w:bookmarkStart w:id="5" w:name="_GoBack"/>
      <w:bookmarkEnd w:id="5"/>
      <w:r>
        <w:rPr>
          <w:rFonts w:hint="eastAsia" w:ascii="仿宋" w:hAnsi="仿宋" w:eastAsia="仿宋" w:cs="仿宋"/>
          <w:bCs/>
          <w:sz w:val="28"/>
          <w:szCs w:val="28"/>
          <w:highlight w:val="none"/>
          <w:lang w:eastAsia="zh-CN"/>
        </w:rPr>
        <w:t>-投标保证金</w:t>
      </w:r>
      <w:r>
        <w:rPr>
          <w:rFonts w:hint="eastAsia" w:ascii="仿宋" w:hAnsi="仿宋" w:eastAsia="仿宋" w:cs="仿宋"/>
          <w:sz w:val="28"/>
          <w:szCs w:val="28"/>
          <w:highlight w:val="none"/>
        </w:rPr>
        <w:t>”，投标保证金缴纳后登陆舍得酒业招采数字化平台（网址：https://ssrm.shede.com.cn）点击页面顶部“一链网”，在</w:t>
      </w:r>
      <w:r>
        <w:rPr>
          <w:rFonts w:hint="eastAsia" w:ascii="仿宋" w:hAnsi="仿宋" w:eastAsia="仿宋" w:cs="仿宋"/>
          <w:sz w:val="28"/>
          <w:szCs w:val="28"/>
          <w:highlight w:val="none"/>
          <w:lang w:val="en-US" w:eastAsia="zh-CN"/>
        </w:rPr>
        <w:t>截止</w:t>
      </w:r>
      <w:r>
        <w:rPr>
          <w:rFonts w:hint="eastAsia" w:ascii="仿宋" w:hAnsi="仿宋" w:eastAsia="仿宋" w:cs="仿宋"/>
          <w:sz w:val="28"/>
          <w:szCs w:val="28"/>
          <w:highlight w:val="none"/>
        </w:rPr>
        <w:t xml:space="preserve">时间前上传转账凭证。 </w:t>
      </w:r>
    </w:p>
    <w:p>
      <w:pPr>
        <w:numPr>
          <w:ilvl w:val="255"/>
          <w:numId w:val="0"/>
        </w:numPr>
        <w:spacing w:line="360" w:lineRule="auto"/>
        <w:ind w:right="-197" w:rightChars="-94"/>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保证金缴纳凭证上传截止时间： 2024年8月28日下午16:00前</w:t>
      </w:r>
    </w:p>
    <w:p>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p>
    <w:p>
      <w:pPr>
        <w:numPr>
          <w:ilvl w:val="255"/>
          <w:numId w:val="0"/>
        </w:numPr>
        <w:spacing w:line="360" w:lineRule="auto"/>
        <w:rPr>
          <w:rFonts w:hint="eastAsia" w:ascii="仿宋" w:hAnsi="仿宋" w:eastAsia="仿宋" w:cs="仿宋"/>
          <w:sz w:val="28"/>
          <w:szCs w:val="28"/>
          <w:highlight w:val="none"/>
        </w:rPr>
      </w:pP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w:t>
      </w:r>
      <w:r>
        <w:rPr>
          <w:rFonts w:hint="eastAsia" w:ascii="仿宋" w:hAnsi="仿宋" w:eastAsia="仿宋" w:cs="仿宋"/>
          <w:sz w:val="28"/>
          <w:szCs w:val="28"/>
          <w:highlight w:val="none"/>
          <w:lang w:val="en-US" w:eastAsia="zh-CN"/>
        </w:rPr>
        <w:t>中选</w:t>
      </w:r>
      <w:r>
        <w:rPr>
          <w:rFonts w:hint="eastAsia" w:ascii="仿宋" w:hAnsi="仿宋" w:eastAsia="仿宋" w:cs="仿宋"/>
          <w:sz w:val="28"/>
          <w:szCs w:val="28"/>
          <w:highlight w:val="none"/>
        </w:rPr>
        <w:t>人后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日内全额退还。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0"/>
    <w:bookmarkEnd w:id="3"/>
    <w:p>
      <w:pPr>
        <w:adjustRightInd w:val="0"/>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四、投标报名联系人及时间安排： </w:t>
      </w:r>
    </w:p>
    <w:p>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2024年8月19日上午12:00前</w:t>
      </w:r>
    </w:p>
    <w:p>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2024年8月21日</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保证金凭证上传时间：2024年8月28日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8</w:t>
      </w:r>
      <w:r>
        <w:rPr>
          <w:rFonts w:hint="eastAsia" w:ascii="仿宋" w:hAnsi="仿宋" w:eastAsia="仿宋"/>
          <w:sz w:val="32"/>
          <w:szCs w:val="32"/>
        </w:rPr>
        <w:t>月</w:t>
      </w:r>
      <w:r>
        <w:rPr>
          <w:rFonts w:hint="eastAsia" w:ascii="仿宋" w:hAnsi="仿宋" w:eastAsia="仿宋"/>
          <w:sz w:val="32"/>
          <w:szCs w:val="32"/>
          <w:lang w:val="en-US" w:eastAsia="zh-CN"/>
        </w:rPr>
        <w:t>13</w:t>
      </w:r>
      <w:r>
        <w:rPr>
          <w:rFonts w:hint="eastAsia" w:ascii="仿宋" w:hAnsi="仿宋" w:eastAsia="仿宋"/>
          <w:sz w:val="32"/>
          <w:szCs w:val="32"/>
        </w:rPr>
        <w:t>日</w:t>
      </w:r>
    </w:p>
    <w:p>
      <w:pPr>
        <w:pStyle w:val="2"/>
        <w:rPr>
          <w:rFonts w:hint="eastAsia" w:ascii="仿宋" w:hAnsi="仿宋" w:eastAsia="仿宋"/>
          <w:sz w:val="28"/>
          <w:szCs w:val="28"/>
          <w:highlight w:val="none"/>
        </w:rPr>
      </w:pPr>
    </w:p>
    <w:p>
      <w:pPr>
        <w:rPr>
          <w:rFonts w:hint="eastAsia" w:ascii="仿宋" w:hAnsi="仿宋" w:eastAsia="仿宋"/>
          <w:sz w:val="28"/>
          <w:szCs w:val="28"/>
          <w:highlight w:val="none"/>
        </w:rPr>
      </w:pPr>
    </w:p>
    <w:p>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户外类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2021</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同类型资源投放的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及发票</w:t>
            </w:r>
            <w:r>
              <w:rPr>
                <w:rFonts w:hint="eastAsia" w:ascii="仿宋" w:hAnsi="仿宋" w:eastAsia="仿宋" w:cs="宋体"/>
                <w:kern w:val="0"/>
                <w:sz w:val="2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pPr>
      <w:r>
        <w:rPr>
          <w:rFonts w:hint="eastAsia" w:ascii="仿宋" w:hAnsi="仿宋" w:eastAsia="仿宋"/>
          <w:sz w:val="22"/>
          <w:szCs w:val="21"/>
          <w:highlight w:val="none"/>
        </w:rPr>
        <w:t>3、除《附件一》中要求提供的文件外，可以另外提供投标人认为有必要的其他资质文件。</w:t>
      </w: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9D443E3"/>
    <w:rsid w:val="0A136D35"/>
    <w:rsid w:val="0C5E1C92"/>
    <w:rsid w:val="0C5E579E"/>
    <w:rsid w:val="0CD90B9D"/>
    <w:rsid w:val="0E552547"/>
    <w:rsid w:val="0E7476E7"/>
    <w:rsid w:val="0FCC7428"/>
    <w:rsid w:val="10046446"/>
    <w:rsid w:val="102D1F8D"/>
    <w:rsid w:val="10D30AD5"/>
    <w:rsid w:val="1112598F"/>
    <w:rsid w:val="113E0762"/>
    <w:rsid w:val="11C6025A"/>
    <w:rsid w:val="12A66FA1"/>
    <w:rsid w:val="12D26BC4"/>
    <w:rsid w:val="137D41F7"/>
    <w:rsid w:val="13BD3E54"/>
    <w:rsid w:val="14796923"/>
    <w:rsid w:val="14E87BEE"/>
    <w:rsid w:val="150733D9"/>
    <w:rsid w:val="158A77F0"/>
    <w:rsid w:val="17746151"/>
    <w:rsid w:val="17C76837"/>
    <w:rsid w:val="180B10BC"/>
    <w:rsid w:val="18553E55"/>
    <w:rsid w:val="187D188E"/>
    <w:rsid w:val="18D66DB0"/>
    <w:rsid w:val="196C40C9"/>
    <w:rsid w:val="19DD0836"/>
    <w:rsid w:val="1AF606D9"/>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A658E6"/>
    <w:rsid w:val="31CC7E4A"/>
    <w:rsid w:val="326A337C"/>
    <w:rsid w:val="327D0E4A"/>
    <w:rsid w:val="32D560F7"/>
    <w:rsid w:val="34AA5361"/>
    <w:rsid w:val="35134C92"/>
    <w:rsid w:val="3605253C"/>
    <w:rsid w:val="363E45D7"/>
    <w:rsid w:val="36B05734"/>
    <w:rsid w:val="38165565"/>
    <w:rsid w:val="3A691D31"/>
    <w:rsid w:val="3AB87F27"/>
    <w:rsid w:val="3B9B7585"/>
    <w:rsid w:val="3BA6683D"/>
    <w:rsid w:val="3DA319AD"/>
    <w:rsid w:val="3DB122E7"/>
    <w:rsid w:val="3E4217E5"/>
    <w:rsid w:val="3EA550CA"/>
    <w:rsid w:val="4006733E"/>
    <w:rsid w:val="40AC6FF2"/>
    <w:rsid w:val="40CE20FB"/>
    <w:rsid w:val="40F7128F"/>
    <w:rsid w:val="42992DE0"/>
    <w:rsid w:val="43317153"/>
    <w:rsid w:val="433B4514"/>
    <w:rsid w:val="437C2E8C"/>
    <w:rsid w:val="439216E8"/>
    <w:rsid w:val="43AB4066"/>
    <w:rsid w:val="43D134B3"/>
    <w:rsid w:val="442962A2"/>
    <w:rsid w:val="44342243"/>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7E1716"/>
    <w:rsid w:val="57C27A1D"/>
    <w:rsid w:val="580746F5"/>
    <w:rsid w:val="587A7F42"/>
    <w:rsid w:val="58A40196"/>
    <w:rsid w:val="594927E7"/>
    <w:rsid w:val="594E4D8F"/>
    <w:rsid w:val="59CC0B23"/>
    <w:rsid w:val="5A1D3D5C"/>
    <w:rsid w:val="5B4238B3"/>
    <w:rsid w:val="5D704F4C"/>
    <w:rsid w:val="5D714B64"/>
    <w:rsid w:val="5F3F4774"/>
    <w:rsid w:val="604F4E8B"/>
    <w:rsid w:val="60A923F3"/>
    <w:rsid w:val="61397812"/>
    <w:rsid w:val="62623A6B"/>
    <w:rsid w:val="63C70CFF"/>
    <w:rsid w:val="662C12B2"/>
    <w:rsid w:val="664001ED"/>
    <w:rsid w:val="665030C4"/>
    <w:rsid w:val="66907302"/>
    <w:rsid w:val="67C658D2"/>
    <w:rsid w:val="69496543"/>
    <w:rsid w:val="6B092BF0"/>
    <w:rsid w:val="6B264A3A"/>
    <w:rsid w:val="6B5430AF"/>
    <w:rsid w:val="6BBA39FD"/>
    <w:rsid w:val="6C4A33DF"/>
    <w:rsid w:val="6C68589C"/>
    <w:rsid w:val="6C811E21"/>
    <w:rsid w:val="6CE519E9"/>
    <w:rsid w:val="6E2E43D5"/>
    <w:rsid w:val="6EC7750E"/>
    <w:rsid w:val="6FF85C4A"/>
    <w:rsid w:val="72211D43"/>
    <w:rsid w:val="722F393D"/>
    <w:rsid w:val="73005B71"/>
    <w:rsid w:val="740851E0"/>
    <w:rsid w:val="747D1B7D"/>
    <w:rsid w:val="74AC5DF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2082</Words>
  <Characters>2306</Characters>
  <Lines>71</Lines>
  <Paragraphs>20</Paragraphs>
  <TotalTime>5</TotalTime>
  <ScaleCrop>false</ScaleCrop>
  <LinksUpToDate>false</LinksUpToDate>
  <CharactersWithSpaces>2326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2024-08-13T01:03:04Z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DB3C5CA3D1604C88BC35D350E8704DAE</vt:lpwstr>
  </property>
</Properties>
</file>