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topLinePunct w:val="0"/>
        <w:bidi w:val="0"/>
        <w:spacing w:line="360" w:lineRule="auto"/>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7"/>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pageBreakBefore w:val="0"/>
              <w:kinsoku/>
              <w:topLinePunct w:val="0"/>
              <w:bidi w:val="0"/>
              <w:spacing w:line="360" w:lineRule="auto"/>
              <w:jc w:val="center"/>
              <w:rPr>
                <w:rFonts w:ascii="宋体" w:hAnsi="宋体"/>
              </w:rPr>
            </w:pPr>
            <w:r>
              <w:rPr>
                <w:rFonts w:hint="eastAsia" w:ascii="宋体" w:hAnsi="宋体"/>
              </w:rPr>
              <w:t>序号</w:t>
            </w:r>
          </w:p>
        </w:tc>
        <w:tc>
          <w:tcPr>
            <w:tcW w:w="2126" w:type="dxa"/>
            <w:noWrap w:val="0"/>
            <w:vAlign w:val="center"/>
          </w:tcPr>
          <w:p>
            <w:pPr>
              <w:pageBreakBefore w:val="0"/>
              <w:kinsoku/>
              <w:topLinePunct w:val="0"/>
              <w:bidi w:val="0"/>
              <w:spacing w:line="360" w:lineRule="auto"/>
              <w:jc w:val="center"/>
              <w:rPr>
                <w:rFonts w:ascii="宋体" w:hAnsi="宋体"/>
              </w:rPr>
            </w:pPr>
            <w:r>
              <w:rPr>
                <w:rFonts w:hint="eastAsia" w:ascii="宋体" w:hAnsi="宋体"/>
              </w:rPr>
              <w:t>内容</w:t>
            </w:r>
          </w:p>
        </w:tc>
        <w:tc>
          <w:tcPr>
            <w:tcW w:w="6802" w:type="dxa"/>
            <w:noWrap w:val="0"/>
            <w:vAlign w:val="center"/>
          </w:tcPr>
          <w:p>
            <w:pPr>
              <w:pageBreakBefore w:val="0"/>
              <w:kinsoku/>
              <w:topLinePunct w:val="0"/>
              <w:bidi w:val="0"/>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ascii="宋体" w:hAnsi="宋体"/>
              </w:rPr>
            </w:pPr>
            <w:r>
              <w:rPr>
                <w:rFonts w:hint="eastAsia" w:ascii="宋体" w:hAnsi="宋体"/>
              </w:rPr>
              <w:t>1</w:t>
            </w:r>
          </w:p>
        </w:tc>
        <w:tc>
          <w:tcPr>
            <w:tcW w:w="2126" w:type="dxa"/>
            <w:noWrap w:val="0"/>
            <w:vAlign w:val="center"/>
          </w:tcPr>
          <w:p>
            <w:pPr>
              <w:pageBreakBefore w:val="0"/>
              <w:kinsoku/>
              <w:topLinePunct w:val="0"/>
              <w:bidi w:val="0"/>
              <w:spacing w:line="360" w:lineRule="auto"/>
              <w:rPr>
                <w:rFonts w:ascii="微软雅黑" w:hAnsi="微软雅黑" w:eastAsia="微软雅黑"/>
              </w:rPr>
            </w:pPr>
            <w:r>
              <w:rPr>
                <w:rFonts w:hint="eastAsia" w:ascii="微软雅黑" w:hAnsi="微软雅黑" w:eastAsia="微软雅黑"/>
              </w:rPr>
              <w:t>法定代表人身份证明书或授权委托书</w:t>
            </w:r>
          </w:p>
        </w:tc>
        <w:tc>
          <w:tcPr>
            <w:tcW w:w="6802" w:type="dxa"/>
            <w:noWrap w:val="0"/>
            <w:vAlign w:val="center"/>
          </w:tcPr>
          <w:p>
            <w:pPr>
              <w:pageBreakBefore w:val="0"/>
              <w:kinsoku/>
              <w:topLinePunct w:val="0"/>
              <w:bidi w:val="0"/>
              <w:spacing w:line="360" w:lineRule="auto"/>
              <w:rPr>
                <w:rFonts w:ascii="宋体" w:hAnsi="宋体"/>
              </w:rPr>
            </w:pPr>
            <w:r>
              <w:rPr>
                <w:rFonts w:hint="eastAsia" w:ascii="宋体" w:hAnsi="宋体"/>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hint="eastAsia" w:ascii="宋体" w:hAnsi="宋体"/>
              </w:rPr>
            </w:pPr>
            <w:r>
              <w:rPr>
                <w:rFonts w:hint="eastAsia" w:ascii="宋体" w:hAnsi="宋体"/>
              </w:rPr>
              <w:t>2</w:t>
            </w:r>
          </w:p>
        </w:tc>
        <w:tc>
          <w:tcPr>
            <w:tcW w:w="2126" w:type="dxa"/>
            <w:noWrap w:val="0"/>
            <w:vAlign w:val="center"/>
          </w:tcPr>
          <w:p>
            <w:pPr>
              <w:pageBreakBefore w:val="0"/>
              <w:kinsoku/>
              <w:topLinePunct w:val="0"/>
              <w:bidi w:val="0"/>
              <w:spacing w:line="360" w:lineRule="auto"/>
              <w:rPr>
                <w:rFonts w:hint="eastAsia"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hint="eastAsia" w:ascii="宋体" w:hAnsi="宋体"/>
              </w:rPr>
            </w:pPr>
            <w:r>
              <w:rPr>
                <w:rFonts w:hint="eastAsia" w:ascii="宋体" w:hAnsi="宋体"/>
              </w:rPr>
              <w:t>3</w:t>
            </w:r>
          </w:p>
        </w:tc>
        <w:tc>
          <w:tcPr>
            <w:tcW w:w="2126" w:type="dxa"/>
            <w:noWrap w:val="0"/>
            <w:vAlign w:val="center"/>
          </w:tcPr>
          <w:p>
            <w:pPr>
              <w:pageBreakBefore w:val="0"/>
              <w:kinsoku/>
              <w:topLinePunct w:val="0"/>
              <w:bidi w:val="0"/>
              <w:spacing w:line="360" w:lineRule="auto"/>
              <w:rPr>
                <w:rFonts w:hint="eastAsia"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rPr>
              <w:t>企业注册资金（人民币）</w:t>
            </w:r>
            <w:r>
              <w:rPr>
                <w:rFonts w:hint="eastAsia" w:ascii="宋体" w:hAnsi="宋体"/>
                <w:highlight w:val="none"/>
              </w:rPr>
              <w:t>不少于</w:t>
            </w:r>
            <w:r>
              <w:rPr>
                <w:rFonts w:hint="eastAsia" w:ascii="宋体" w:hAnsi="宋体"/>
                <w:highlight w:val="none"/>
                <w:lang w:val="en-US" w:eastAsia="zh-CN"/>
              </w:rPr>
              <w:t>1</w:t>
            </w:r>
            <w:r>
              <w:rPr>
                <w:rFonts w:hint="eastAsia" w:ascii="宋体" w:hAnsi="宋体"/>
                <w:highlight w:val="none"/>
              </w:rPr>
              <w:t>000万元人民币，实缴资本不少于</w:t>
            </w:r>
            <w:r>
              <w:rPr>
                <w:rFonts w:hint="eastAsia" w:ascii="宋体" w:hAnsi="宋体"/>
                <w:highlight w:val="none"/>
                <w:lang w:val="en-US" w:eastAsia="zh-CN"/>
              </w:rPr>
              <w:t>5</w:t>
            </w:r>
            <w:r>
              <w:rPr>
                <w:rFonts w:hint="eastAsia" w:ascii="宋体" w:hAnsi="宋体"/>
                <w:highlight w:val="none"/>
              </w:rPr>
              <w:t>00</w:t>
            </w:r>
            <w:r>
              <w:rPr>
                <w:rFonts w:hint="eastAsia" w:ascii="宋体" w:hAnsi="宋体"/>
              </w:rPr>
              <w:t>万元人民币。【提供实缴资本证明复印件或扫描件】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val="en-US" w:eastAsia="zh-CN"/>
              </w:rPr>
            </w:pPr>
            <w:r>
              <w:rPr>
                <w:rFonts w:hint="eastAsia" w:ascii="宋体" w:hAnsi="宋体"/>
                <w:lang w:val="en-US" w:eastAsia="zh-CN"/>
              </w:rPr>
              <w:t>4</w:t>
            </w:r>
          </w:p>
        </w:tc>
        <w:tc>
          <w:tcPr>
            <w:tcW w:w="2126" w:type="dxa"/>
            <w:noWrap w:val="0"/>
            <w:vAlign w:val="center"/>
          </w:tcPr>
          <w:p>
            <w:pPr>
              <w:pageBreakBefore w:val="0"/>
              <w:kinsoku/>
              <w:topLinePunct w:val="0"/>
              <w:bidi w:val="0"/>
              <w:spacing w:line="360" w:lineRule="auto"/>
              <w:rPr>
                <w:rFonts w:hint="default" w:ascii="微软雅黑" w:hAnsi="微软雅黑" w:eastAsia="微软雅黑"/>
                <w:shd w:val="clear" w:color="auto" w:fill="FFFFFF"/>
                <w:lang w:val="en-US" w:eastAsia="zh-CN"/>
              </w:rPr>
            </w:pPr>
            <w:r>
              <w:rPr>
                <w:rFonts w:hint="eastAsia" w:ascii="微软雅黑" w:hAnsi="微软雅黑" w:eastAsia="微软雅黑"/>
                <w:shd w:val="clear" w:color="auto" w:fill="FFFFFF"/>
                <w:lang w:val="en-US" w:eastAsia="zh-CN"/>
              </w:rPr>
              <w:t>企业资质</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eastAsia="宋体" w:cs="Times New Roman"/>
              </w:rPr>
              <w:t>市政公用工程施工总承包</w:t>
            </w:r>
            <w:r>
              <w:rPr>
                <w:rFonts w:hint="eastAsia" w:ascii="宋体" w:hAnsi="宋体" w:eastAsia="宋体" w:cs="Times New Roman"/>
                <w:lang w:val="en-US" w:eastAsia="zh-CN"/>
              </w:rPr>
              <w:t>三级及以上</w:t>
            </w:r>
            <w:r>
              <w:rPr>
                <w:rFonts w:hint="eastAsia" w:ascii="宋体" w:hAnsi="宋体" w:eastAsia="宋体" w:cs="Times New Roman"/>
              </w:rPr>
              <w:t>资质</w:t>
            </w:r>
            <w:r>
              <w:rPr>
                <w:rFonts w:hint="eastAsia" w:ascii="宋体" w:hAnsi="宋体" w:eastAsia="宋体" w:cs="Times New Roman"/>
                <w:lang w:val="en-US" w:eastAsia="zh-CN"/>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hint="eastAsia" w:ascii="宋体" w:hAnsi="宋体"/>
              </w:rPr>
            </w:pPr>
            <w:r>
              <w:rPr>
                <w:rFonts w:hint="eastAsia" w:ascii="宋体" w:hAnsi="宋体"/>
              </w:rPr>
              <w:t>5</w:t>
            </w:r>
          </w:p>
        </w:tc>
        <w:tc>
          <w:tcPr>
            <w:tcW w:w="2126" w:type="dxa"/>
            <w:noWrap w:val="0"/>
            <w:vAlign w:val="center"/>
          </w:tcPr>
          <w:p>
            <w:pPr>
              <w:pageBreakBefore w:val="0"/>
              <w:kinsoku/>
              <w:topLinePunct w:val="0"/>
              <w:bidi w:val="0"/>
              <w:spacing w:line="360" w:lineRule="auto"/>
              <w:rPr>
                <w:rFonts w:hint="eastAsia" w:ascii="微软雅黑" w:hAnsi="微软雅黑" w:eastAsia="微软雅黑"/>
                <w:shd w:val="clear" w:color="auto" w:fill="FFFFFF"/>
              </w:rPr>
            </w:pPr>
            <w:r>
              <w:rPr>
                <w:rFonts w:hint="eastAsia" w:ascii="微软雅黑" w:hAnsi="微软雅黑" w:eastAsia="微软雅黑"/>
                <w:shd w:val="clear" w:color="auto" w:fill="FFFFFF"/>
              </w:rPr>
              <w:t>企业安全生产许可证</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rPr>
              <w:t>企业具备安全生产条件，并取得安全生产许可证【提供复印件或扫描件】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eastAsia="zh-CN"/>
              </w:rPr>
            </w:pPr>
            <w:r>
              <w:rPr>
                <w:rFonts w:hint="eastAsia" w:ascii="宋体" w:hAnsi="宋体"/>
                <w:lang w:val="en-US" w:eastAsia="zh-CN"/>
              </w:rPr>
              <w:t>6</w:t>
            </w:r>
          </w:p>
        </w:tc>
        <w:tc>
          <w:tcPr>
            <w:tcW w:w="2126" w:type="dxa"/>
            <w:noWrap w:val="0"/>
            <w:vAlign w:val="center"/>
          </w:tcPr>
          <w:p>
            <w:pPr>
              <w:pageBreakBefore w:val="0"/>
              <w:kinsoku/>
              <w:topLinePunct w:val="0"/>
              <w:bidi w:val="0"/>
              <w:spacing w:line="360" w:lineRule="auto"/>
              <w:rPr>
                <w:rFonts w:hint="eastAsia"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rPr>
              <w:t>财务状况良好，近3年均无亏损。【提供20</w:t>
            </w:r>
            <w:r>
              <w:rPr>
                <w:rFonts w:hint="eastAsia" w:ascii="宋体" w:hAnsi="宋体"/>
                <w:lang w:val="en-US" w:eastAsia="zh-CN"/>
              </w:rPr>
              <w:t>21</w:t>
            </w:r>
            <w:r>
              <w:rPr>
                <w:rFonts w:hint="eastAsia" w:ascii="宋体" w:hAnsi="宋体"/>
              </w:rPr>
              <w:t>-202</w:t>
            </w:r>
            <w:r>
              <w:rPr>
                <w:rFonts w:hint="eastAsia" w:ascii="宋体" w:hAnsi="宋体"/>
                <w:lang w:val="en-US" w:eastAsia="zh-CN"/>
              </w:rPr>
              <w:t>3</w:t>
            </w:r>
            <w:r>
              <w:rPr>
                <w:rFonts w:hint="eastAsia" w:ascii="宋体" w:hAnsi="宋体"/>
              </w:rPr>
              <w:t>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eastAsia="zh-CN"/>
              </w:rPr>
            </w:pPr>
            <w:r>
              <w:rPr>
                <w:rFonts w:hint="eastAsia" w:ascii="宋体" w:hAnsi="宋体"/>
                <w:lang w:val="en-US" w:eastAsia="zh-CN"/>
              </w:rPr>
              <w:t>7</w:t>
            </w:r>
          </w:p>
        </w:tc>
        <w:tc>
          <w:tcPr>
            <w:tcW w:w="2126" w:type="dxa"/>
            <w:noWrap w:val="0"/>
            <w:vAlign w:val="center"/>
          </w:tcPr>
          <w:p>
            <w:pPr>
              <w:pageBreakBefore w:val="0"/>
              <w:kinsoku/>
              <w:topLinePunct w:val="0"/>
              <w:bidi w:val="0"/>
              <w:spacing w:line="360" w:lineRule="auto"/>
              <w:rPr>
                <w:rFonts w:hint="eastAsia"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eastAsia="zh-CN"/>
              </w:rPr>
            </w:pPr>
            <w:r>
              <w:rPr>
                <w:rFonts w:hint="eastAsia" w:ascii="宋体" w:hAnsi="宋体"/>
                <w:lang w:val="en-US" w:eastAsia="zh-CN"/>
              </w:rPr>
              <w:t>8</w:t>
            </w:r>
          </w:p>
        </w:tc>
        <w:tc>
          <w:tcPr>
            <w:tcW w:w="2126" w:type="dxa"/>
            <w:noWrap w:val="0"/>
            <w:vAlign w:val="center"/>
          </w:tcPr>
          <w:p>
            <w:pPr>
              <w:pageBreakBefore w:val="0"/>
              <w:kinsoku/>
              <w:topLinePunct w:val="0"/>
              <w:bidi w:val="0"/>
              <w:spacing w:line="360" w:lineRule="auto"/>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lang w:val="en-US" w:eastAsia="zh-CN"/>
              </w:rPr>
              <w:t>项目成员</w:t>
            </w:r>
            <w:r>
              <w:rPr>
                <w:rFonts w:hint="eastAsia" w:ascii="微软雅黑" w:hAnsi="微软雅黑" w:eastAsia="微软雅黑"/>
              </w:rPr>
              <w:t>资质等级及要求</w:t>
            </w:r>
          </w:p>
        </w:tc>
        <w:tc>
          <w:tcPr>
            <w:tcW w:w="6802" w:type="dxa"/>
            <w:noWrap w:val="0"/>
            <w:vAlign w:val="center"/>
          </w:tcPr>
          <w:p>
            <w:pPr>
              <w:pStyle w:val="4"/>
              <w:pageBreakBefore w:val="0"/>
              <w:numPr>
                <w:ilvl w:val="0"/>
                <w:numId w:val="1"/>
              </w:numPr>
              <w:kinsoku/>
              <w:topLinePunct w:val="0"/>
              <w:bidi w:val="0"/>
              <w:spacing w:before="0" w:after="0" w:line="360" w:lineRule="auto"/>
              <w:rPr>
                <w:rFonts w:hint="eastAsia" w:ascii="宋体" w:hAnsi="宋体" w:eastAsia="宋体" w:cs="Times New Roman"/>
                <w:b w:val="0"/>
                <w:caps w:val="0"/>
                <w:kern w:val="2"/>
                <w:sz w:val="21"/>
                <w:szCs w:val="24"/>
                <w:lang w:val="en-US" w:eastAsia="zh-CN" w:bidi="ar-SA"/>
              </w:rPr>
            </w:pPr>
            <w:r>
              <w:rPr>
                <w:rFonts w:hint="eastAsia" w:ascii="宋体" w:hAnsi="宋体" w:eastAsia="宋体" w:cs="Times New Roman"/>
                <w:b w:val="0"/>
                <w:caps w:val="0"/>
                <w:kern w:val="2"/>
                <w:sz w:val="21"/>
                <w:szCs w:val="24"/>
                <w:lang w:val="en-US" w:eastAsia="zh-CN" w:bidi="ar-SA"/>
              </w:rPr>
              <w:t>项目负责人应具有市政公用工程/建筑工程专业二级及以上注册建造师执业资格或中级工程师（市政/建筑专业）以上职称。</w:t>
            </w:r>
          </w:p>
          <w:p>
            <w:pPr>
              <w:pStyle w:val="4"/>
              <w:pageBreakBefore w:val="0"/>
              <w:kinsoku/>
              <w:topLinePunct w:val="0"/>
              <w:bidi w:val="0"/>
              <w:spacing w:before="0" w:after="0" w:line="360" w:lineRule="auto"/>
              <w:rPr>
                <w:rFonts w:hint="eastAsia" w:ascii="宋体" w:hAnsi="宋体" w:eastAsia="宋体" w:cs="Times New Roman"/>
                <w:b w:val="0"/>
                <w:caps w:val="0"/>
                <w:kern w:val="2"/>
                <w:sz w:val="21"/>
                <w:szCs w:val="24"/>
                <w:lang w:val="en-US" w:eastAsia="zh-CN" w:bidi="ar-SA"/>
              </w:rPr>
            </w:pPr>
            <w:r>
              <w:rPr>
                <w:rFonts w:hint="eastAsia" w:ascii="宋体" w:hAnsi="宋体" w:eastAsia="宋体" w:cs="Times New Roman"/>
                <w:b w:val="0"/>
                <w:caps w:val="0"/>
                <w:kern w:val="2"/>
                <w:sz w:val="21"/>
                <w:szCs w:val="24"/>
                <w:lang w:val="en-US" w:eastAsia="zh-CN" w:bidi="ar-SA"/>
              </w:rPr>
              <w:t>【提供相关证件证明复印件或扫描件】</w:t>
            </w:r>
          </w:p>
          <w:p>
            <w:pPr>
              <w:pStyle w:val="4"/>
              <w:pageBreakBefore w:val="0"/>
              <w:numPr>
                <w:ilvl w:val="0"/>
                <w:numId w:val="1"/>
              </w:numPr>
              <w:kinsoku/>
              <w:topLinePunct w:val="0"/>
              <w:bidi w:val="0"/>
              <w:spacing w:before="0" w:after="0" w:line="360" w:lineRule="auto"/>
              <w:ind w:left="0" w:leftChars="0" w:firstLine="0" w:firstLineChars="0"/>
              <w:rPr>
                <w:rFonts w:hint="eastAsia" w:ascii="宋体" w:hAnsi="宋体" w:eastAsia="宋体" w:cs="Times New Roman"/>
                <w:b w:val="0"/>
                <w:caps w:val="0"/>
                <w:kern w:val="2"/>
                <w:sz w:val="21"/>
                <w:szCs w:val="24"/>
                <w:lang w:val="en-US" w:eastAsia="zh-CN" w:bidi="ar-SA"/>
              </w:rPr>
            </w:pPr>
            <w:r>
              <w:rPr>
                <w:rFonts w:hint="eastAsia" w:ascii="宋体" w:hAnsi="宋体" w:eastAsia="宋体" w:cs="Times New Roman"/>
                <w:b w:val="0"/>
                <w:caps w:val="0"/>
                <w:kern w:val="2"/>
                <w:sz w:val="21"/>
                <w:szCs w:val="24"/>
                <w:lang w:val="en-US" w:eastAsia="zh-CN" w:bidi="ar-SA"/>
              </w:rPr>
              <w:t>安全员1人（其他人员配置应满足国家相关规范及现场要求），均须持有建设行政主管部门要求的执业证书。</w:t>
            </w:r>
          </w:p>
          <w:p>
            <w:pPr>
              <w:pStyle w:val="4"/>
              <w:pageBreakBefore w:val="0"/>
              <w:numPr>
                <w:ilvl w:val="0"/>
                <w:numId w:val="1"/>
              </w:numPr>
              <w:kinsoku/>
              <w:topLinePunct w:val="0"/>
              <w:bidi w:val="0"/>
              <w:spacing w:before="0" w:after="0" w:line="360" w:lineRule="auto"/>
              <w:ind w:left="0" w:leftChars="0" w:firstLine="0" w:firstLineChars="0"/>
            </w:pPr>
            <w:r>
              <w:rPr>
                <w:rFonts w:hint="eastAsia" w:ascii="宋体" w:hAnsi="宋体" w:eastAsia="宋体" w:cs="Times New Roman"/>
                <w:b w:val="0"/>
                <w:caps w:val="0"/>
                <w:kern w:val="2"/>
                <w:sz w:val="21"/>
                <w:szCs w:val="24"/>
                <w:lang w:val="zh-CN" w:eastAsia="zh-CN" w:bidi="ar-SA"/>
              </w:rPr>
              <w:t>遵纪守法，廉洁奉公，勤奋工作，专业水平符合业主要求，以上人员须是投标单位正式职工，须提供所在单位为其缴纳的投标截止日期前连续6个月社保证明，月到岗率均不少于当月法定工作天数。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eastAsia="zh-CN"/>
              </w:rPr>
            </w:pPr>
            <w:r>
              <w:rPr>
                <w:rFonts w:hint="eastAsia" w:ascii="宋体" w:hAnsi="宋体"/>
                <w:lang w:val="en-US" w:eastAsia="zh-CN"/>
              </w:rPr>
              <w:t>9</w:t>
            </w:r>
          </w:p>
        </w:tc>
        <w:tc>
          <w:tcPr>
            <w:tcW w:w="2126" w:type="dxa"/>
            <w:noWrap w:val="0"/>
            <w:vAlign w:val="center"/>
          </w:tcPr>
          <w:p>
            <w:pPr>
              <w:pageBreakBefore w:val="0"/>
              <w:kinsoku/>
              <w:topLinePunct w:val="0"/>
              <w:bidi w:val="0"/>
              <w:spacing w:line="360" w:lineRule="auto"/>
              <w:rPr>
                <w:rFonts w:hint="eastAsia" w:ascii="微软雅黑" w:hAnsi="微软雅黑" w:eastAsia="微软雅黑"/>
                <w:shd w:val="clear" w:color="auto" w:fill="FFFFFF"/>
              </w:rPr>
            </w:pPr>
            <w:r>
              <w:rPr>
                <w:rFonts w:hint="eastAsia" w:ascii="微软雅黑" w:hAnsi="微软雅黑" w:eastAsia="微软雅黑"/>
                <w:shd w:val="clear" w:color="auto" w:fill="FFFFFF"/>
              </w:rPr>
              <w:t>企业类似工程业绩</w:t>
            </w:r>
          </w:p>
        </w:tc>
        <w:tc>
          <w:tcPr>
            <w:tcW w:w="6802" w:type="dxa"/>
            <w:noWrap w:val="0"/>
            <w:vAlign w:val="center"/>
          </w:tcPr>
          <w:p>
            <w:pPr>
              <w:pageBreakBefore w:val="0"/>
              <w:kinsoku/>
              <w:topLinePunct w:val="0"/>
              <w:bidi w:val="0"/>
              <w:spacing w:line="360" w:lineRule="auto"/>
              <w:rPr>
                <w:rFonts w:hint="eastAsia" w:ascii="宋体" w:hAnsi="宋体"/>
              </w:rPr>
            </w:pPr>
            <w:r>
              <w:rPr>
                <w:rFonts w:hint="eastAsia" w:ascii="宋体" w:hAnsi="宋体"/>
                <w:lang w:val="en-US" w:eastAsia="zh-CN"/>
              </w:rPr>
              <w:t>2021年1月1日起至今</w:t>
            </w:r>
            <w:r>
              <w:rPr>
                <w:rFonts w:hint="eastAsia" w:ascii="宋体" w:hAnsi="宋体"/>
                <w:lang w:val="zh-CN"/>
              </w:rPr>
              <w:t>承</w:t>
            </w:r>
            <w:r>
              <w:rPr>
                <w:rFonts w:hint="eastAsia" w:ascii="宋体" w:hAnsi="宋体"/>
                <w:lang w:val="en-US" w:eastAsia="zh-CN"/>
              </w:rPr>
              <w:t>担</w:t>
            </w:r>
            <w:r>
              <w:rPr>
                <w:rFonts w:hint="eastAsia" w:ascii="宋体" w:hAnsi="宋体"/>
                <w:lang w:val="zh-CN"/>
              </w:rPr>
              <w:t>过</w:t>
            </w:r>
            <w:r>
              <w:rPr>
                <w:rFonts w:hint="eastAsia" w:ascii="宋体" w:hAnsi="宋体"/>
                <w:lang w:val="en-US" w:eastAsia="zh-CN"/>
              </w:rPr>
              <w:t>至少1个类似项目</w:t>
            </w:r>
            <w:r>
              <w:rPr>
                <w:rFonts w:hint="eastAsia" w:ascii="宋体" w:hAnsi="宋体"/>
              </w:rPr>
              <w:t>业绩</w:t>
            </w:r>
            <w:r>
              <w:rPr>
                <w:rFonts w:hint="eastAsia" w:ascii="宋体" w:hAnsi="宋体"/>
                <w:lang w:eastAsia="zh-CN"/>
              </w:rPr>
              <w:t>（</w:t>
            </w:r>
            <w:r>
              <w:rPr>
                <w:rFonts w:hint="eastAsia" w:ascii="宋体" w:hAnsi="宋体"/>
                <w:lang w:val="en-US" w:eastAsia="zh-CN"/>
              </w:rPr>
              <w:t>单个合同金额500万以上的市政管道工程</w:t>
            </w:r>
            <w:r>
              <w:rPr>
                <w:rFonts w:hint="eastAsia" w:ascii="宋体" w:hAnsi="宋体"/>
                <w:lang w:eastAsia="zh-CN"/>
              </w:rPr>
              <w:t>）</w:t>
            </w:r>
            <w:r>
              <w:rPr>
                <w:rFonts w:hint="eastAsia" w:ascii="宋体" w:hAnsi="宋体"/>
              </w:rPr>
              <w:t>。</w:t>
            </w:r>
          </w:p>
          <w:p>
            <w:pPr>
              <w:pageBreakBefore w:val="0"/>
              <w:kinsoku/>
              <w:topLinePunct w:val="0"/>
              <w:bidi w:val="0"/>
              <w:spacing w:line="360" w:lineRule="auto"/>
              <w:rPr>
                <w:rFonts w:hint="eastAsia" w:ascii="宋体" w:hAnsi="宋体"/>
              </w:rPr>
            </w:pPr>
            <w:r>
              <w:rPr>
                <w:rFonts w:hint="eastAsia" w:ascii="宋体" w:hAnsi="宋体"/>
              </w:rPr>
              <w:t>【提供业绩项目中标通知书</w:t>
            </w:r>
            <w:r>
              <w:rPr>
                <w:rFonts w:hint="eastAsia" w:ascii="宋体" w:hAnsi="宋体"/>
                <w:highlight w:val="none"/>
                <w:lang w:eastAsia="zh-CN"/>
              </w:rPr>
              <w:t>（</w:t>
            </w:r>
            <w:r>
              <w:rPr>
                <w:rFonts w:hint="eastAsia" w:ascii="宋体" w:hAnsi="宋体"/>
                <w:highlight w:val="none"/>
                <w:lang w:val="en-US" w:eastAsia="zh-CN"/>
              </w:rPr>
              <w:t>若有</w:t>
            </w:r>
            <w:r>
              <w:rPr>
                <w:rFonts w:hint="eastAsia" w:ascii="宋体" w:hAnsi="宋体"/>
                <w:highlight w:val="none"/>
                <w:lang w:eastAsia="zh-CN"/>
              </w:rPr>
              <w:t>）</w:t>
            </w:r>
            <w:r>
              <w:rPr>
                <w:rFonts w:hint="eastAsia" w:ascii="宋体" w:hAnsi="宋体"/>
              </w:rPr>
              <w:t>、合同书（施工范围、金额、时间可见）及竣工验收证明</w:t>
            </w:r>
            <w:r>
              <w:rPr>
                <w:rFonts w:hint="eastAsia" w:ascii="宋体" w:hAnsi="宋体"/>
                <w:lang w:eastAsia="zh-CN"/>
              </w:rPr>
              <w:t>（</w:t>
            </w:r>
            <w:r>
              <w:rPr>
                <w:rFonts w:hint="eastAsia" w:ascii="宋体" w:hAnsi="宋体"/>
                <w:lang w:val="en-US" w:eastAsia="zh-CN"/>
              </w:rPr>
              <w:t>若有</w:t>
            </w:r>
            <w:r>
              <w:rPr>
                <w:rFonts w:hint="eastAsia" w:ascii="宋体" w:hAnsi="宋体"/>
                <w:lang w:eastAsia="zh-CN"/>
              </w:rPr>
              <w:t>）</w:t>
            </w:r>
            <w:r>
              <w:rPr>
                <w:rFonts w:hint="eastAsia" w:ascii="宋体" w:hAnsi="宋体"/>
                <w:lang w:val="en-US" w:eastAsia="zh-CN"/>
              </w:rPr>
              <w:t>及</w:t>
            </w:r>
            <w:r>
              <w:rPr>
                <w:rFonts w:hint="eastAsia" w:ascii="宋体" w:hAnsi="宋体"/>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eastAsia="zh-CN"/>
              </w:rPr>
            </w:pPr>
            <w:r>
              <w:rPr>
                <w:rFonts w:ascii="宋体" w:hAnsi="宋体"/>
              </w:rPr>
              <w:t>1</w:t>
            </w:r>
            <w:r>
              <w:rPr>
                <w:rFonts w:hint="eastAsia" w:ascii="宋体" w:hAnsi="宋体"/>
                <w:lang w:val="en-US" w:eastAsia="zh-CN"/>
              </w:rPr>
              <w:t>0</w:t>
            </w:r>
          </w:p>
        </w:tc>
        <w:tc>
          <w:tcPr>
            <w:tcW w:w="2126" w:type="dxa"/>
            <w:noWrap w:val="0"/>
            <w:vAlign w:val="center"/>
          </w:tcPr>
          <w:p>
            <w:pPr>
              <w:pageBreakBefore w:val="0"/>
              <w:kinsoku/>
              <w:topLinePunct w:val="0"/>
              <w:bidi w:val="0"/>
              <w:spacing w:line="360" w:lineRule="auto"/>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noWrap w:val="0"/>
            <w:vAlign w:val="center"/>
          </w:tcPr>
          <w:p>
            <w:pPr>
              <w:pageBreakBefore w:val="0"/>
              <w:kinsoku/>
              <w:topLinePunct w:val="0"/>
              <w:bidi w:val="0"/>
              <w:spacing w:line="360" w:lineRule="auto"/>
              <w:rPr>
                <w:rFonts w:ascii="宋体" w:hAnsi="宋体"/>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pageBreakBefore w:val="0"/>
              <w:kinsoku/>
              <w:topLinePunct w:val="0"/>
              <w:bidi w:val="0"/>
              <w:spacing w:line="360" w:lineRule="auto"/>
              <w:jc w:val="center"/>
              <w:rPr>
                <w:rFonts w:hint="eastAsia" w:ascii="宋体" w:hAnsi="宋体" w:eastAsia="宋体"/>
                <w:lang w:eastAsia="zh-CN"/>
              </w:rPr>
            </w:pPr>
            <w:r>
              <w:rPr>
                <w:rFonts w:ascii="宋体" w:hAnsi="宋体"/>
              </w:rPr>
              <w:t>1</w:t>
            </w:r>
            <w:r>
              <w:rPr>
                <w:rFonts w:hint="eastAsia" w:ascii="宋体" w:hAnsi="宋体"/>
                <w:lang w:val="en-US" w:eastAsia="zh-CN"/>
              </w:rPr>
              <w:t>1</w:t>
            </w:r>
          </w:p>
        </w:tc>
        <w:tc>
          <w:tcPr>
            <w:tcW w:w="2126" w:type="dxa"/>
            <w:noWrap w:val="0"/>
            <w:vAlign w:val="center"/>
          </w:tcPr>
          <w:p>
            <w:pPr>
              <w:pageBreakBefore w:val="0"/>
              <w:kinsoku/>
              <w:topLinePunct w:val="0"/>
              <w:bidi w:val="0"/>
              <w:spacing w:line="360" w:lineRule="auto"/>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noWrap w:val="0"/>
            <w:vAlign w:val="center"/>
          </w:tcPr>
          <w:p>
            <w:pPr>
              <w:pageBreakBefore w:val="0"/>
              <w:kinsoku/>
              <w:topLinePunct w:val="0"/>
              <w:bidi w:val="0"/>
              <w:spacing w:line="360" w:lineRule="auto"/>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pageBreakBefore w:val="0"/>
        <w:kinsoku/>
        <w:topLinePunct w:val="0"/>
        <w:bidi w:val="0"/>
        <w:spacing w:line="360" w:lineRule="auto"/>
        <w:ind w:left="480" w:leftChars="-2" w:hanging="484" w:hangingChars="202"/>
        <w:rPr>
          <w:rFonts w:ascii="等线" w:hAnsi="等线" w:eastAsia="等线" w:cs="等线"/>
          <w:sz w:val="24"/>
        </w:rPr>
      </w:pPr>
    </w:p>
    <w:p>
      <w:pPr>
        <w:pageBreakBefore w:val="0"/>
        <w:kinsoku/>
        <w:topLinePunct w:val="0"/>
        <w:bidi w:val="0"/>
        <w:spacing w:line="360" w:lineRule="auto"/>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pageBreakBefore w:val="0"/>
        <w:kinsoku/>
        <w:topLinePunct w:val="0"/>
        <w:bidi w:val="0"/>
        <w:spacing w:line="360" w:lineRule="auto"/>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pageBreakBefore w:val="0"/>
        <w:kinsoku/>
        <w:topLinePunct w:val="0"/>
        <w:bidi w:val="0"/>
        <w:spacing w:line="360" w:lineRule="auto"/>
        <w:ind w:left="420" w:leftChars="198" w:hanging="4" w:hangingChars="2"/>
        <w:jc w:val="left"/>
        <w:rPr>
          <w:rFonts w:hint="eastAsia"/>
        </w:rPr>
      </w:pPr>
      <w:r>
        <w:rPr>
          <w:rFonts w:hint="eastAsia" w:ascii="等线" w:hAnsi="等线" w:eastAsia="等线" w:cs="等线"/>
          <w:szCs w:val="21"/>
        </w:rPr>
        <w:t>3、除《附件一》中要求提供的文件外，可以另外提供投标人认为有必要的其他资质文件。</w:t>
      </w:r>
    </w:p>
    <w:p>
      <w:pPr>
        <w:pageBreakBefore w:val="0"/>
        <w:kinsoku/>
        <w:topLinePunct w:val="0"/>
        <w:bidi w:val="0"/>
        <w:spacing w:line="360" w:lineRule="auto"/>
        <w:rPr>
          <w:rFonts w:hint="eastAsia"/>
        </w:rPr>
      </w:pPr>
    </w:p>
    <w:p>
      <w:pPr>
        <w:pStyle w:val="4"/>
        <w:pageBreakBefore w:val="0"/>
        <w:kinsoku/>
        <w:topLinePunct w:val="0"/>
        <w:bidi w:val="0"/>
        <w:spacing w:line="360" w:lineRule="auto"/>
        <w:rPr>
          <w:rFonts w:hint="default" w:eastAsia="宋体"/>
          <w:lang w:val="en-US" w:eastAsia="zh-CN"/>
        </w:rPr>
      </w:pPr>
      <w:r>
        <w:rPr>
          <w:rFonts w:hint="eastAsia"/>
          <w:lang w:val="en-US" w:eastAsia="zh-CN"/>
        </w:rPr>
        <w:br w:type="page"/>
      </w:r>
      <w:r>
        <w:rPr>
          <w:rFonts w:hint="eastAsia"/>
          <w:lang w:val="en-US" w:eastAsia="zh-CN"/>
        </w:rPr>
        <w:t>附件二：</w:t>
      </w:r>
    </w:p>
    <w:p>
      <w:pPr>
        <w:pageBreakBefore w:val="0"/>
        <w:kinsoku/>
        <w:topLinePunct w:val="0"/>
        <w:bidi w:val="0"/>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pageBreakBefore w:val="0"/>
        <w:kinsoku/>
        <w:topLinePunct w:val="0"/>
        <w:bidi w:val="0"/>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pageBreakBefore w:val="0"/>
        <w:kinsoku/>
        <w:topLinePunct w:val="0"/>
        <w:bidi w:val="0"/>
        <w:adjustRightInd w:val="0"/>
        <w:snapToGrid w:val="0"/>
        <w:spacing w:line="360" w:lineRule="auto"/>
        <w:jc w:val="center"/>
        <w:rPr>
          <w:rFonts w:ascii="仿宋" w:hAnsi="仿宋" w:eastAsia="仿宋"/>
          <w:sz w:val="32"/>
          <w:szCs w:val="32"/>
        </w:rPr>
      </w:pPr>
    </w:p>
    <w:p>
      <w:pPr>
        <w:pageBreakBefore w:val="0"/>
        <w:kinsoku/>
        <w:topLinePunct w:val="0"/>
        <w:bidi w:val="0"/>
        <w:adjustRightInd w:val="0"/>
        <w:snapToGrid w:val="0"/>
        <w:spacing w:line="360" w:lineRule="auto"/>
        <w:jc w:val="center"/>
        <w:rPr>
          <w:rFonts w:ascii="仿宋" w:hAnsi="仿宋" w:eastAsia="仿宋"/>
          <w:sz w:val="32"/>
          <w:szCs w:val="32"/>
        </w:rPr>
      </w:pP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pP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pP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pP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pPr>
    </w:p>
    <w:p>
      <w:pPr>
        <w:pageBreakBefore w:val="0"/>
        <w:kinsoku/>
        <w:topLinePunct w:val="0"/>
        <w:bidi w:val="0"/>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pPr>
        <w:pageBreakBefore w:val="0"/>
        <w:kinsoku/>
        <w:topLinePunct w:val="0"/>
        <w:bidi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5"/>
        <w:pageBreakBefore w:val="0"/>
        <w:tabs>
          <w:tab w:val="right" w:leader="dot" w:pos="8306"/>
        </w:tabs>
        <w:kinsoku/>
        <w:topLinePunct w:val="0"/>
        <w:bidi w:val="0"/>
        <w:spacing w:line="360" w:lineRule="auto"/>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5"/>
        <w:pageBreakBefore w:val="0"/>
        <w:tabs>
          <w:tab w:val="right" w:leader="dot" w:pos="8306"/>
        </w:tabs>
        <w:kinsoku/>
        <w:topLinePunct w:val="0"/>
        <w:bidi w:val="0"/>
        <w:spacing w:line="360" w:lineRule="auto"/>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3"/>
        <w:pageBreakBefore w:val="0"/>
        <w:kinsoku/>
        <w:topLinePunct w:val="0"/>
        <w:bidi w:val="0"/>
        <w:spacing w:line="36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pageBreakBefore w:val="0"/>
        <w:kinsoku/>
        <w:topLinePunct w:val="0"/>
        <w:bidi w:val="0"/>
        <w:spacing w:line="360" w:lineRule="auto"/>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pStyle w:val="10"/>
        <w:pageBreakBefore w:val="0"/>
        <w:numPr>
          <w:ilvl w:val="0"/>
          <w:numId w:val="2"/>
        </w:numPr>
        <w:kinsoku/>
        <w:topLinePunct w:val="0"/>
        <w:bidi w:val="0"/>
        <w:spacing w:line="360" w:lineRule="auto"/>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10"/>
        <w:pageBreakBefore w:val="0"/>
        <w:numPr>
          <w:ilvl w:val="0"/>
          <w:numId w:val="2"/>
        </w:numPr>
        <w:kinsoku/>
        <w:topLinePunct w:val="0"/>
        <w:bidi w:val="0"/>
        <w:spacing w:line="360" w:lineRule="auto"/>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r>
        <w:rPr>
          <w:rFonts w:hint="eastAsia" w:ascii="仿宋" w:hAnsi="仿宋" w:eastAsia="仿宋" w:cs="仿宋"/>
          <w:b/>
          <w:bCs/>
          <w:color w:val="auto"/>
          <w:sz w:val="28"/>
          <w:szCs w:val="36"/>
          <w:lang w:eastAsia="zh-CN"/>
        </w:rPr>
        <w:t>。</w:t>
      </w:r>
    </w:p>
    <w:p>
      <w:pPr>
        <w:pageBreakBefore w:val="0"/>
        <w:kinsoku/>
        <w:topLinePunct w:val="0"/>
        <w:bidi w:val="0"/>
        <w:spacing w:line="360" w:lineRule="auto"/>
      </w:pPr>
    </w:p>
    <w:p>
      <w:pPr>
        <w:pStyle w:val="3"/>
        <w:pageBreakBefore w:val="0"/>
        <w:numPr>
          <w:ilvl w:val="0"/>
          <w:numId w:val="3"/>
        </w:numPr>
        <w:kinsoku/>
        <w:topLinePunct w:val="0"/>
        <w:bidi w:val="0"/>
        <w:spacing w:line="360" w:lineRule="auto"/>
        <w:ind w:left="-567" w:leftChars="-270" w:firstLine="563" w:firstLineChars="176"/>
      </w:pPr>
      <w:bookmarkStart w:id="1" w:name="_Toc12075"/>
      <w:r>
        <w:rPr>
          <w:rFonts w:hint="eastAsia"/>
        </w:rPr>
        <w:t>采购项目供应商资格审核明细表</w:t>
      </w:r>
      <w:bookmarkEnd w:id="1"/>
    </w:p>
    <w:tbl>
      <w:tblPr>
        <w:tblStyle w:val="7"/>
        <w:tblW w:w="5180" w:type="pct"/>
        <w:jc w:val="center"/>
        <w:tblLayout w:type="fixed"/>
        <w:tblCellMar>
          <w:top w:w="0" w:type="dxa"/>
          <w:left w:w="108" w:type="dxa"/>
          <w:bottom w:w="0" w:type="dxa"/>
          <w:right w:w="108" w:type="dxa"/>
        </w:tblCellMar>
      </w:tblPr>
      <w:tblGrid>
        <w:gridCol w:w="447"/>
        <w:gridCol w:w="2783"/>
        <w:gridCol w:w="3305"/>
        <w:gridCol w:w="2294"/>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widowControl/>
              <w:kinsoku/>
              <w:topLinePunct w:val="0"/>
              <w:bidi w:val="0"/>
              <w:spacing w:line="360" w:lineRule="auto"/>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widowControl/>
              <w:kinsoku/>
              <w:topLinePunct w:val="0"/>
              <w:bidi w:val="0"/>
              <w:spacing w:line="360" w:lineRule="auto"/>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widowControl/>
              <w:kinsoku/>
              <w:topLinePunct w:val="0"/>
              <w:bidi w:val="0"/>
              <w:spacing w:line="360" w:lineRule="auto"/>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widowControl/>
              <w:kinsoku/>
              <w:topLinePunct w:val="0"/>
              <w:bidi w:val="0"/>
              <w:spacing w:line="360" w:lineRule="auto"/>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kinsoku/>
              <w:topLinePunct w:val="0"/>
              <w:bidi w:val="0"/>
              <w:spacing w:line="360" w:lineRule="auto"/>
              <w:jc w:val="center"/>
              <w:rPr>
                <w:rFonts w:ascii="仿宋" w:hAnsi="仿宋" w:eastAsia="仿宋" w:cs="仿宋"/>
                <w:b/>
                <w:bCs/>
                <w:color w:val="000000"/>
                <w:szCs w:val="21"/>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kinsoku/>
              <w:topLinePunct w:val="0"/>
              <w:bidi w:val="0"/>
              <w:spacing w:line="360" w:lineRule="auto"/>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kinsoku/>
              <w:topLinePunct w:val="0"/>
              <w:bidi w:val="0"/>
              <w:spacing w:line="360" w:lineRule="auto"/>
              <w:jc w:val="center"/>
              <w:rPr>
                <w:rFonts w:ascii="仿宋" w:hAnsi="仿宋" w:eastAsia="仿宋" w:cs="仿宋"/>
                <w:b/>
                <w:bCs/>
                <w:color w:val="000000"/>
                <w:szCs w:val="21"/>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pageBreakBefore w:val="0"/>
              <w:kinsoku/>
              <w:topLinePunct w:val="0"/>
              <w:bidi w:val="0"/>
              <w:spacing w:line="360" w:lineRule="auto"/>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val="en-US" w:eastAsia="zh-CN" w:bidi="ar"/>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val="en-US" w:eastAsia="zh-CN" w:bidi="ar"/>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val="en-US" w:eastAsia="zh-CN" w:bidi="ar"/>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pageBreakBefore w:val="0"/>
              <w:kinsoku/>
              <w:topLinePunct w:val="0"/>
              <w:bidi w:val="0"/>
              <w:spacing w:line="360" w:lineRule="auto"/>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kern w:val="0"/>
                <w:szCs w:val="21"/>
                <w:highlight w:val="none"/>
                <w:lang w:val="en-US" w:eastAsia="zh-CN" w:bidi="ar"/>
              </w:rPr>
            </w:pPr>
            <w:r>
              <w:rPr>
                <w:rFonts w:hint="eastAsia" w:ascii="仿宋" w:hAnsi="仿宋" w:eastAsia="仿宋" w:cs="仿宋"/>
                <w:color w:val="000000"/>
                <w:kern w:val="0"/>
                <w:szCs w:val="21"/>
                <w:lang w:val="en-US" w:eastAsia="zh-CN" w:bidi="ar"/>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kern w:val="0"/>
                <w:szCs w:val="21"/>
                <w:highlight w:val="none"/>
                <w:lang w:val="en-US" w:eastAsia="zh-CN" w:bidi="ar"/>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pageBreakBefore w:val="0"/>
              <w:kinsoku/>
              <w:topLinePunct w:val="0"/>
              <w:bidi w:val="0"/>
              <w:spacing w:line="360" w:lineRule="auto"/>
              <w:jc w:val="center"/>
              <w:rPr>
                <w:rFonts w:ascii="Times New Roman" w:hAnsi="Times New Roman" w:eastAsia="宋体" w:cs="Times New Roman"/>
                <w:color w:val="000000"/>
                <w:sz w:val="20"/>
                <w:szCs w:val="20"/>
              </w:rPr>
            </w:pPr>
            <w:r>
              <w:rPr>
                <w:rFonts w:hint="eastAsia" w:ascii="仿宋" w:hAnsi="仿宋" w:eastAsia="仿宋" w:cs="仿宋"/>
                <w:color w:val="000000"/>
                <w:szCs w:val="21"/>
                <w:lang w:val="en-US" w:eastAsia="zh-CN"/>
              </w:rPr>
              <w:t xml:space="preserve"> 授权委托人姓名；电话；邮箱号；社保时间</w:t>
            </w: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eastAsia" w:ascii="仿宋" w:hAnsi="仿宋" w:eastAsia="仿宋" w:cs="仿宋"/>
                <w:color w:val="000000"/>
                <w:kern w:val="0"/>
                <w:szCs w:val="21"/>
                <w:lang w:bidi="ar"/>
              </w:rPr>
            </w:pPr>
            <w:r>
              <w:rPr>
                <w:rFonts w:hint="eastAsia" w:ascii="仿宋" w:hAnsi="仿宋" w:eastAsia="仿宋" w:cs="仿宋"/>
                <w:color w:val="auto"/>
                <w:kern w:val="0"/>
                <w:szCs w:val="21"/>
                <w:lang w:val="en-US" w:eastAsia="zh-CN" w:bidi="ar"/>
              </w:rPr>
              <w:t>被委托人需在</w:t>
            </w:r>
            <w:r>
              <w:rPr>
                <w:rFonts w:hint="eastAsia" w:ascii="仿宋" w:hAnsi="仿宋" w:eastAsia="仿宋" w:cs="仿宋"/>
                <w:color w:val="auto"/>
                <w:kern w:val="0"/>
                <w:szCs w:val="21"/>
                <w:lang w:bidi="ar"/>
              </w:rPr>
              <w:t>投标人单位购买</w:t>
            </w:r>
            <w:r>
              <w:rPr>
                <w:rFonts w:hint="eastAsia" w:ascii="仿宋" w:hAnsi="仿宋" w:eastAsia="仿宋" w:cs="仿宋"/>
                <w:color w:val="auto"/>
                <w:kern w:val="0"/>
                <w:szCs w:val="21"/>
                <w:lang w:val="en-US" w:eastAsia="zh-CN" w:bidi="ar"/>
              </w:rPr>
              <w:t>6个月以上</w:t>
            </w:r>
            <w:r>
              <w:rPr>
                <w:rFonts w:hint="eastAsia" w:ascii="仿宋" w:hAnsi="仿宋" w:eastAsia="仿宋" w:cs="仿宋"/>
                <w:color w:val="auto"/>
                <w:kern w:val="0"/>
                <w:szCs w:val="21"/>
                <w:lang w:bidi="ar"/>
              </w:rPr>
              <w:t>社保。</w:t>
            </w:r>
          </w:p>
        </w:tc>
      </w:tr>
      <w:tr>
        <w:tblPrEx>
          <w:tblCellMar>
            <w:top w:w="0" w:type="dxa"/>
            <w:left w:w="108" w:type="dxa"/>
            <w:bottom w:w="0" w:type="dxa"/>
            <w:right w:w="108" w:type="dxa"/>
          </w:tblCellMar>
        </w:tblPrEx>
        <w:trPr>
          <w:trHeight w:val="520"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000000"/>
                <w:kern w:val="0"/>
                <w:szCs w:val="21"/>
                <w:highlight w:val="none"/>
                <w:lang w:val="en-US" w:eastAsia="zh-CN" w:bidi="ar"/>
              </w:rPr>
            </w:pPr>
            <w:r>
              <w:rPr>
                <w:rFonts w:hint="eastAsia" w:ascii="仿宋" w:hAnsi="仿宋" w:eastAsia="仿宋" w:cs="仿宋"/>
                <w:color w:val="000000"/>
                <w:kern w:val="0"/>
                <w:szCs w:val="21"/>
                <w:highlight w:val="none"/>
                <w:lang w:val="en-US" w:eastAsia="zh-CN" w:bidi="ar"/>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000000"/>
                <w:kern w:val="0"/>
                <w:szCs w:val="21"/>
                <w:highlight w:val="none"/>
                <w:lang w:val="en-US" w:eastAsia="zh-CN" w:bidi="ar"/>
              </w:rPr>
            </w:pPr>
            <w:r>
              <w:rPr>
                <w:rFonts w:hint="eastAsia" w:ascii="仿宋" w:hAnsi="仿宋" w:eastAsia="仿宋" w:cs="仿宋"/>
                <w:color w:val="000000"/>
                <w:kern w:val="0"/>
                <w:szCs w:val="21"/>
                <w:highlight w:val="none"/>
                <w:lang w:val="en-US" w:eastAsia="zh-CN" w:bidi="ar"/>
              </w:rPr>
              <w:t>企业资质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pageBreakBefore w:val="0"/>
              <w:kinsoku/>
              <w:topLinePunct w:val="0"/>
              <w:bidi w:val="0"/>
              <w:spacing w:line="360" w:lineRule="auto"/>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eastAsia" w:ascii="仿宋" w:hAnsi="仿宋" w:eastAsia="仿宋" w:cs="仿宋"/>
                <w:color w:val="auto"/>
                <w:kern w:val="0"/>
                <w:szCs w:val="21"/>
                <w:lang w:bidi="ar"/>
              </w:rPr>
            </w:pPr>
            <w:r>
              <w:rPr>
                <w:rFonts w:hint="eastAsia" w:ascii="仿宋" w:hAnsi="仿宋" w:eastAsia="仿宋" w:cs="仿宋"/>
                <w:color w:val="000000"/>
                <w:kern w:val="0"/>
                <w:szCs w:val="21"/>
                <w:lang w:bidi="ar"/>
              </w:rPr>
              <w:t>市政公用工程施工总承包</w:t>
            </w:r>
            <w:r>
              <w:rPr>
                <w:rFonts w:hint="eastAsia" w:ascii="仿宋" w:hAnsi="仿宋" w:eastAsia="仿宋" w:cs="仿宋"/>
                <w:color w:val="000000"/>
                <w:kern w:val="0"/>
                <w:szCs w:val="21"/>
                <w:lang w:val="en-US" w:eastAsia="zh-CN" w:bidi="ar"/>
              </w:rPr>
              <w:t>三级及以上</w:t>
            </w:r>
            <w:r>
              <w:rPr>
                <w:rFonts w:hint="eastAsia" w:ascii="仿宋" w:hAnsi="仿宋" w:eastAsia="仿宋" w:cs="仿宋"/>
                <w:color w:val="000000"/>
                <w:kern w:val="0"/>
                <w:szCs w:val="21"/>
                <w:lang w:bidi="ar"/>
              </w:rPr>
              <w:t>资质</w:t>
            </w:r>
            <w:r>
              <w:rPr>
                <w:rFonts w:hint="eastAsia" w:ascii="仿宋" w:hAnsi="仿宋" w:eastAsia="仿宋" w:cs="仿宋"/>
                <w:color w:val="000000"/>
                <w:kern w:val="0"/>
                <w:szCs w:val="21"/>
                <w:lang w:val="en-US" w:eastAsia="zh-CN" w:bidi="ar"/>
              </w:rPr>
              <w:t>企业</w:t>
            </w:r>
          </w:p>
        </w:tc>
      </w:tr>
      <w:tr>
        <w:tblPrEx>
          <w:tblCellMar>
            <w:top w:w="0" w:type="dxa"/>
            <w:left w:w="108" w:type="dxa"/>
            <w:bottom w:w="0" w:type="dxa"/>
            <w:right w:w="108" w:type="dxa"/>
          </w:tblCellMar>
        </w:tblPrEx>
        <w:trPr>
          <w:trHeight w:val="520"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000000"/>
                <w:kern w:val="0"/>
                <w:szCs w:val="21"/>
                <w:lang w:val="en-US" w:eastAsia="zh-CN" w:bidi="ar"/>
              </w:rPr>
            </w:pPr>
            <w:r>
              <w:rPr>
                <w:rFonts w:hint="eastAsia" w:ascii="仿宋" w:hAnsi="仿宋" w:eastAsia="仿宋" w:cs="仿宋"/>
                <w:color w:val="000000"/>
                <w:kern w:val="0"/>
                <w:szCs w:val="21"/>
                <w:lang w:val="en-US" w:eastAsia="zh-CN" w:bidi="ar"/>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highlight w:val="none"/>
                <w:lang w:val="en-US" w:eastAsia="zh-CN" w:bidi="ar"/>
              </w:rPr>
              <w:t>拟派项目负责人资质等级及要求</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pageBreakBefore w:val="0"/>
              <w:numPr>
                <w:ilvl w:val="0"/>
                <w:numId w:val="0"/>
              </w:numPr>
              <w:kinsoku/>
              <w:topLinePunct w:val="0"/>
              <w:bidi w:val="0"/>
              <w:spacing w:line="360" w:lineRule="auto"/>
              <w:jc w:val="both"/>
              <w:rPr>
                <w:rFonts w:hint="default"/>
                <w:lang w:val="en-US" w:eastAsia="zh-CN"/>
              </w:rPr>
            </w:pPr>
            <w:r>
              <w:rPr>
                <w:rFonts w:hint="eastAsia" w:ascii="仿宋" w:hAnsi="仿宋" w:eastAsia="仿宋" w:cs="仿宋"/>
                <w:color w:val="auto"/>
                <w:kern w:val="0"/>
                <w:szCs w:val="21"/>
                <w:lang w:val="en-US" w:eastAsia="zh-CN" w:bidi="ar"/>
              </w:rPr>
              <w:t>项目经理姓名；证书；社保时间</w:t>
            </w: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eastAsia" w:ascii="仿宋" w:hAnsi="仿宋" w:eastAsia="仿宋" w:cs="仿宋"/>
                <w:color w:val="auto"/>
                <w:kern w:val="0"/>
                <w:szCs w:val="21"/>
                <w:lang w:val="en-US" w:eastAsia="zh-CN" w:bidi="ar"/>
              </w:rPr>
            </w:pPr>
            <w:r>
              <w:rPr>
                <w:rFonts w:hint="eastAsia" w:ascii="仿宋" w:hAnsi="仿宋" w:eastAsia="仿宋" w:cs="仿宋"/>
                <w:color w:val="auto"/>
                <w:kern w:val="0"/>
                <w:szCs w:val="21"/>
                <w:lang w:val="en-US" w:eastAsia="zh-CN" w:bidi="ar"/>
              </w:rPr>
              <w:t>项目负责人1人，应具有市政公用工程/建筑工程专业二级及以上注册建造师执业资格或中级工程师（市政/建筑专业）以上职称。</w:t>
            </w:r>
          </w:p>
          <w:p>
            <w:pPr>
              <w:pageBreakBefore w:val="0"/>
              <w:widowControl/>
              <w:kinsoku/>
              <w:topLinePunct w:val="0"/>
              <w:bidi w:val="0"/>
              <w:spacing w:line="360" w:lineRule="auto"/>
              <w:jc w:val="left"/>
              <w:textAlignment w:val="center"/>
              <w:rPr>
                <w:rFonts w:hint="eastAsia" w:ascii="仿宋" w:hAnsi="仿宋" w:eastAsia="仿宋" w:cs="仿宋"/>
                <w:color w:val="auto"/>
                <w:kern w:val="0"/>
                <w:szCs w:val="21"/>
                <w:lang w:bidi="ar"/>
              </w:rPr>
            </w:pPr>
            <w:r>
              <w:rPr>
                <w:rFonts w:hint="eastAsia" w:ascii="仿宋" w:hAnsi="仿宋" w:eastAsia="仿宋" w:cs="仿宋"/>
                <w:color w:val="auto"/>
                <w:kern w:val="0"/>
                <w:szCs w:val="21"/>
                <w:lang w:val="zh-CN" w:bidi="ar"/>
              </w:rPr>
              <w:t>以上人员须是投标单位正式职工，须提供所在单位为其缴纳的投标截止日期前连续6个月社保证明，月到岗率均不少于</w:t>
            </w:r>
            <w:r>
              <w:rPr>
                <w:rFonts w:hint="eastAsia" w:ascii="仿宋" w:hAnsi="仿宋" w:eastAsia="仿宋" w:cs="仿宋"/>
                <w:color w:val="auto"/>
                <w:kern w:val="0"/>
                <w:szCs w:val="21"/>
                <w:lang w:val="zh-CN" w:eastAsia="zh-CN" w:bidi="ar"/>
              </w:rPr>
              <w:t>当月法定工作天数。</w:t>
            </w:r>
          </w:p>
        </w:tc>
      </w:tr>
      <w:tr>
        <w:tblPrEx>
          <w:tblCellMar>
            <w:top w:w="0" w:type="dxa"/>
            <w:left w:w="108" w:type="dxa"/>
            <w:bottom w:w="0" w:type="dxa"/>
            <w:right w:w="108" w:type="dxa"/>
          </w:tblCellMar>
        </w:tblPrEx>
        <w:trPr>
          <w:trHeight w:val="520"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000000"/>
                <w:kern w:val="0"/>
                <w:szCs w:val="21"/>
                <w:lang w:val="en-US" w:eastAsia="zh-CN" w:bidi="ar"/>
              </w:rPr>
            </w:pPr>
            <w:r>
              <w:rPr>
                <w:rFonts w:hint="eastAsia" w:ascii="仿宋" w:hAnsi="仿宋" w:eastAsia="仿宋" w:cs="仿宋"/>
                <w:color w:val="000000"/>
                <w:kern w:val="0"/>
                <w:szCs w:val="21"/>
                <w:lang w:val="en-US" w:eastAsia="zh-CN" w:bidi="ar"/>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highlight w:val="none"/>
                <w:lang w:val="en-US" w:eastAsia="zh-CN" w:bidi="ar"/>
              </w:rPr>
              <w:t>拟派项目组成员资质等级及要求</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pageBreakBefore w:val="0"/>
              <w:kinsoku/>
              <w:topLinePunct w:val="0"/>
              <w:bidi w:val="0"/>
              <w:spacing w:line="360" w:lineRule="auto"/>
              <w:jc w:val="center"/>
              <w:rPr>
                <w:rFonts w:ascii="Times New Roman" w:hAnsi="Times New Roman" w:eastAsia="宋体" w:cs="Times New Roman"/>
                <w:color w:val="000000"/>
                <w:sz w:val="20"/>
                <w:szCs w:val="20"/>
              </w:rPr>
            </w:pPr>
            <w:r>
              <w:rPr>
                <w:rFonts w:hint="eastAsia" w:ascii="仿宋" w:hAnsi="仿宋" w:eastAsia="仿宋" w:cs="仿宋"/>
                <w:color w:val="auto"/>
                <w:kern w:val="0"/>
                <w:szCs w:val="21"/>
                <w:lang w:val="en-US" w:eastAsia="zh-CN" w:bidi="ar"/>
              </w:rPr>
              <w:t>项目组成员姓名；证书；社保时间</w:t>
            </w: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eastAsia" w:ascii="仿宋" w:hAnsi="仿宋" w:eastAsia="仿宋" w:cs="仿宋"/>
                <w:color w:val="auto"/>
                <w:kern w:val="0"/>
                <w:szCs w:val="21"/>
                <w:lang w:val="en-US" w:eastAsia="zh-CN" w:bidi="ar"/>
              </w:rPr>
            </w:pPr>
            <w:r>
              <w:rPr>
                <w:rFonts w:hint="eastAsia" w:ascii="仿宋" w:hAnsi="仿宋" w:eastAsia="仿宋" w:cs="仿宋"/>
                <w:color w:val="auto"/>
                <w:kern w:val="0"/>
                <w:szCs w:val="21"/>
                <w:lang w:val="en-US" w:eastAsia="zh-CN" w:bidi="ar"/>
              </w:rPr>
              <w:t>安全员1人（其他人员配置应满足国家相关规范及现场要求），均须持有建设行政主管部门要求的执业证书。</w:t>
            </w:r>
          </w:p>
          <w:p>
            <w:pPr>
              <w:pageBreakBefore w:val="0"/>
              <w:widowControl/>
              <w:kinsoku/>
              <w:topLinePunct w:val="0"/>
              <w:bidi w:val="0"/>
              <w:spacing w:line="360" w:lineRule="auto"/>
              <w:jc w:val="left"/>
              <w:textAlignment w:val="center"/>
              <w:rPr>
                <w:rFonts w:hint="eastAsia"/>
              </w:rPr>
            </w:pPr>
            <w:r>
              <w:rPr>
                <w:rFonts w:hint="eastAsia" w:ascii="仿宋" w:hAnsi="仿宋" w:eastAsia="仿宋" w:cs="仿宋"/>
                <w:color w:val="auto"/>
                <w:kern w:val="0"/>
                <w:szCs w:val="21"/>
                <w:lang w:val="zh-CN" w:bidi="ar"/>
              </w:rPr>
              <w:t>须是投标单位正式职工，须提供所在单位为其缴纳的投标截止日期前连续6个月社保证明，月到岗率均不少于</w:t>
            </w:r>
            <w:r>
              <w:rPr>
                <w:rFonts w:hint="eastAsia" w:ascii="仿宋" w:hAnsi="仿宋" w:eastAsia="仿宋" w:cs="仿宋"/>
                <w:color w:val="auto"/>
                <w:kern w:val="0"/>
                <w:szCs w:val="21"/>
                <w:lang w:val="zh-CN" w:eastAsia="zh-CN" w:bidi="ar"/>
              </w:rPr>
              <w:t>当月法定工作天数。</w:t>
            </w:r>
          </w:p>
        </w:tc>
      </w:tr>
      <w:tr>
        <w:tblPrEx>
          <w:tblCellMar>
            <w:top w:w="0" w:type="dxa"/>
            <w:left w:w="108" w:type="dxa"/>
            <w:bottom w:w="0" w:type="dxa"/>
            <w:right w:w="108" w:type="dxa"/>
          </w:tblCellMar>
        </w:tblPrEx>
        <w:trPr>
          <w:trHeight w:val="520"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000000"/>
                <w:kern w:val="0"/>
                <w:szCs w:val="21"/>
                <w:lang w:val="en-US" w:eastAsia="zh-CN" w:bidi="ar"/>
              </w:rPr>
            </w:pPr>
            <w:r>
              <w:rPr>
                <w:rFonts w:hint="eastAsia" w:ascii="仿宋" w:hAnsi="仿宋" w:eastAsia="仿宋" w:cs="仿宋"/>
                <w:color w:val="000000"/>
                <w:kern w:val="0"/>
                <w:szCs w:val="21"/>
                <w:lang w:val="en-US" w:eastAsia="zh-CN" w:bidi="ar"/>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安全生产许可证</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pageBreakBefore w:val="0"/>
              <w:kinsoku/>
              <w:topLinePunct w:val="0"/>
              <w:bidi w:val="0"/>
              <w:spacing w:line="360" w:lineRule="auto"/>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填写证书编号，提供证书</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kern w:val="0"/>
                <w:szCs w:val="21"/>
                <w:lang w:val="en-US" w:eastAsia="zh-CN" w:bidi="ar"/>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项目名称；合同金</w:t>
            </w:r>
            <w:r>
              <w:rPr>
                <w:rFonts w:hint="eastAsia" w:ascii="仿宋" w:hAnsi="仿宋" w:eastAsia="仿宋" w:cs="仿宋"/>
                <w:color w:val="000000"/>
                <w:szCs w:val="21"/>
                <w:highlight w:val="none"/>
                <w:lang w:val="en-US" w:eastAsia="zh-CN"/>
              </w:rPr>
              <w:t>额；是否提供发票</w:t>
            </w: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default" w:ascii="仿宋" w:hAnsi="仿宋" w:eastAsia="仿宋" w:cs="仿宋"/>
                <w:color w:val="000000"/>
                <w:szCs w:val="21"/>
                <w:lang w:val="en-US" w:eastAsia="zh-CN"/>
              </w:rPr>
            </w:pPr>
            <w:r>
              <w:rPr>
                <w:rFonts w:hint="eastAsia" w:ascii="仿宋" w:hAnsi="仿宋" w:eastAsia="仿宋" w:cs="仿宋"/>
                <w:color w:val="000000"/>
                <w:kern w:val="0"/>
                <w:szCs w:val="21"/>
                <w:lang w:bidi="ar"/>
              </w:rPr>
              <w:t>按招标公告资格预审要求填写，</w:t>
            </w:r>
            <w:r>
              <w:rPr>
                <w:rFonts w:hint="eastAsia" w:ascii="仿宋" w:hAnsi="仿宋" w:eastAsia="仿宋" w:cs="仿宋"/>
                <w:color w:val="000000"/>
                <w:kern w:val="0"/>
                <w:szCs w:val="21"/>
                <w:lang w:val="en-US" w:eastAsia="zh-CN" w:bidi="ar"/>
              </w:rPr>
              <w:t>每份业绩必须提供至少一份发票。</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其他有必要的资质</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bidi w:val="0"/>
              <w:spacing w:line="360" w:lineRule="auto"/>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kern w:val="0"/>
                <w:szCs w:val="21"/>
                <w:lang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eastAsia" w:ascii="仿宋" w:hAnsi="仿宋" w:eastAsia="仿宋" w:cs="仿宋"/>
                <w:color w:val="000000"/>
                <w:kern w:val="0"/>
                <w:szCs w:val="21"/>
                <w:lang w:val="en-US" w:eastAsia="zh-CN" w:bidi="ar"/>
              </w:rPr>
            </w:pPr>
            <w:r>
              <w:rPr>
                <w:rFonts w:hint="eastAsia" w:ascii="仿宋" w:hAnsi="仿宋" w:eastAsia="仿宋" w:cs="仿宋"/>
                <w:color w:val="000000"/>
                <w:kern w:val="0"/>
                <w:szCs w:val="21"/>
                <w:lang w:val="en-US" w:eastAsia="zh-CN" w:bidi="ar"/>
              </w:rPr>
              <w:t>2021年净利润：</w:t>
            </w:r>
          </w:p>
          <w:p>
            <w:pPr>
              <w:pageBreakBefore w:val="0"/>
              <w:widowControl/>
              <w:kinsoku/>
              <w:topLinePunct w:val="0"/>
              <w:bidi w:val="0"/>
              <w:spacing w:line="360" w:lineRule="auto"/>
              <w:jc w:val="left"/>
              <w:textAlignment w:val="center"/>
              <w:rPr>
                <w:rFonts w:hint="eastAsia" w:ascii="仿宋" w:hAnsi="仿宋" w:eastAsia="仿宋" w:cs="仿宋"/>
                <w:color w:val="000000"/>
                <w:kern w:val="0"/>
                <w:szCs w:val="21"/>
                <w:lang w:val="en-US" w:eastAsia="zh-CN" w:bidi="ar"/>
              </w:rPr>
            </w:pPr>
            <w:r>
              <w:rPr>
                <w:rFonts w:hint="eastAsia" w:ascii="仿宋" w:hAnsi="仿宋" w:eastAsia="仿宋" w:cs="仿宋"/>
                <w:color w:val="000000"/>
                <w:kern w:val="0"/>
                <w:szCs w:val="21"/>
                <w:lang w:val="en-US" w:eastAsia="zh-CN" w:bidi="ar"/>
              </w:rPr>
              <w:t>2022年净利润：</w:t>
            </w:r>
          </w:p>
          <w:p>
            <w:pPr>
              <w:pageBreakBefore w:val="0"/>
              <w:widowControl/>
              <w:kinsoku/>
              <w:topLinePunct w:val="0"/>
              <w:bidi w:val="0"/>
              <w:spacing w:line="360" w:lineRule="auto"/>
              <w:jc w:val="left"/>
              <w:textAlignment w:val="center"/>
              <w:rPr>
                <w:rFonts w:hint="default"/>
                <w:lang w:val="en-US" w:eastAsia="zh-CN"/>
              </w:rPr>
            </w:pPr>
            <w:r>
              <w:rPr>
                <w:rFonts w:hint="eastAsia" w:ascii="仿宋" w:hAnsi="仿宋" w:eastAsia="仿宋" w:cs="仿宋"/>
                <w:color w:val="000000"/>
                <w:kern w:val="0"/>
                <w:szCs w:val="21"/>
                <w:lang w:val="en-US" w:eastAsia="zh-CN" w:bidi="ar"/>
              </w:rPr>
              <w:t>2023年净利润：</w:t>
            </w: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388"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auto"/>
                <w:kern w:val="0"/>
                <w:szCs w:val="21"/>
                <w:lang w:val="en-US" w:eastAsia="zh-CN" w:bidi="ar"/>
              </w:rPr>
            </w:pPr>
            <w:r>
              <w:rPr>
                <w:rFonts w:hint="eastAsia" w:ascii="仿宋" w:hAnsi="仿宋" w:eastAsia="仿宋" w:cs="仿宋"/>
                <w:color w:val="auto"/>
                <w:kern w:val="0"/>
                <w:szCs w:val="21"/>
                <w:lang w:val="en-US" w:eastAsia="zh-CN" w:bidi="ar"/>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pageBreakBefore w:val="0"/>
              <w:widowControl/>
              <w:suppressLineNumbers w:val="0"/>
              <w:kinsoku/>
              <w:topLinePunct w:val="0"/>
              <w:bidi w:val="0"/>
              <w:spacing w:line="360" w:lineRule="auto"/>
              <w:jc w:val="center"/>
              <w:rPr>
                <w:rFonts w:hint="eastAsia" w:ascii="仿宋" w:hAnsi="仿宋" w:eastAsia="仿宋" w:cs="仿宋"/>
                <w:color w:val="auto"/>
                <w:kern w:val="0"/>
                <w:szCs w:val="21"/>
                <w:lang w:bidi="ar"/>
              </w:rPr>
            </w:pPr>
            <w:r>
              <w:rPr>
                <w:rFonts w:hint="eastAsia" w:ascii="仿宋" w:hAnsi="仿宋" w:eastAsia="仿宋" w:cs="仿宋"/>
                <w:color w:val="000000"/>
                <w:kern w:val="0"/>
                <w:szCs w:val="21"/>
                <w:lang w:val="en-US" w:eastAsia="zh-CN" w:bidi="ar"/>
              </w:rPr>
              <w:t>供应商廉洁自律承诺书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kern w:val="0"/>
                <w:szCs w:val="21"/>
                <w:lang w:val="en-US" w:eastAsia="zh-CN" w:bidi="ar"/>
              </w:rPr>
              <w:t>20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21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pageBreakBefore w:val="0"/>
              <w:widowControl/>
              <w:kinsoku/>
              <w:topLinePunct w:val="0"/>
              <w:bidi w:val="0"/>
              <w:spacing w:line="360" w:lineRule="auto"/>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pageBreakBefore w:val="0"/>
              <w:widowControl/>
              <w:kinsoku/>
              <w:topLinePunct w:val="0"/>
              <w:bidi w:val="0"/>
              <w:spacing w:line="360" w:lineRule="auto"/>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3"/>
        <w:pageBreakBefore w:val="0"/>
        <w:numPr>
          <w:ilvl w:val="0"/>
          <w:numId w:val="3"/>
        </w:numPr>
        <w:kinsoku/>
        <w:topLinePunct w:val="0"/>
        <w:bidi w:val="0"/>
        <w:spacing w:line="360" w:lineRule="auto"/>
      </w:pPr>
      <w:bookmarkStart w:id="2" w:name="_Toc31482"/>
      <w:r>
        <w:rPr>
          <w:rFonts w:hint="eastAsia"/>
        </w:rPr>
        <w:t>营业执照</w:t>
      </w:r>
      <w:bookmarkEnd w:id="2"/>
    </w:p>
    <w:p>
      <w:pPr>
        <w:pageBreakBefore w:val="0"/>
        <w:tabs>
          <w:tab w:val="right" w:leader="dot" w:pos="9471"/>
        </w:tabs>
        <w:kinsoku/>
        <w:topLinePunct w:val="0"/>
        <w:bidi w:val="0"/>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bidi="en-US"/>
        </w:rPr>
        <w:t>须提供营业执照</w:t>
      </w:r>
    </w:p>
    <w:p>
      <w:pPr>
        <w:pStyle w:val="3"/>
        <w:pageBreakBefore w:val="0"/>
        <w:numPr>
          <w:ilvl w:val="0"/>
          <w:numId w:val="3"/>
        </w:numPr>
        <w:kinsoku/>
        <w:topLinePunct w:val="0"/>
        <w:bidi w:val="0"/>
        <w:spacing w:line="360" w:lineRule="auto"/>
      </w:pPr>
      <w:bookmarkStart w:id="3" w:name="_Toc381"/>
      <w:r>
        <w:rPr>
          <w:rFonts w:hint="eastAsia"/>
        </w:rPr>
        <w:t>实缴资本证明</w:t>
      </w:r>
      <w:bookmarkEnd w:id="3"/>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3"/>
        <w:pageBreakBefore w:val="0"/>
        <w:numPr>
          <w:ilvl w:val="0"/>
          <w:numId w:val="3"/>
        </w:numPr>
        <w:kinsoku/>
        <w:topLinePunct w:val="0"/>
        <w:bidi w:val="0"/>
        <w:spacing w:line="360" w:lineRule="auto"/>
      </w:pPr>
      <w:bookmarkStart w:id="4" w:name="_Toc10002"/>
      <w:r>
        <w:rPr>
          <w:rFonts w:hint="eastAsia"/>
        </w:rPr>
        <w:t>参保人数证明</w:t>
      </w:r>
      <w:bookmarkEnd w:id="4"/>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3"/>
        <w:pageBreakBefore w:val="0"/>
        <w:numPr>
          <w:ilvl w:val="0"/>
          <w:numId w:val="3"/>
        </w:numPr>
        <w:kinsoku/>
        <w:topLinePunct w:val="0"/>
        <w:bidi w:val="0"/>
        <w:spacing w:line="360" w:lineRule="auto"/>
      </w:pPr>
      <w:bookmarkStart w:id="5" w:name="_Toc26155"/>
      <w:r>
        <w:rPr>
          <w:rFonts w:hint="eastAsia"/>
        </w:rPr>
        <w:t>投标授权委托书</w:t>
      </w:r>
      <w:bookmarkEnd w:id="5"/>
    </w:p>
    <w:p>
      <w:pPr>
        <w:pageBreakBefore w:val="0"/>
        <w:kinsoku/>
        <w:topLinePunct w:val="0"/>
        <w:bidi w:val="0"/>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pageBreakBefore w:val="0"/>
        <w:tabs>
          <w:tab w:val="right" w:leader="dot" w:pos="9471"/>
        </w:tabs>
        <w:kinsoku/>
        <w:topLinePunct w:val="0"/>
        <w:bidi w:val="0"/>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pageBreakBefore w:val="0"/>
        <w:tabs>
          <w:tab w:val="right" w:leader="dot" w:pos="9471"/>
        </w:tabs>
        <w:kinsoku/>
        <w:topLinePunct w:val="0"/>
        <w:bidi w:val="0"/>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pageBreakBefore w:val="0"/>
        <w:tabs>
          <w:tab w:val="right" w:leader="dot" w:pos="9471"/>
        </w:tabs>
        <w:kinsoku/>
        <w:topLinePunct w:val="0"/>
        <w:bidi w:val="0"/>
        <w:adjustRightInd w:val="0"/>
        <w:snapToGrid w:val="0"/>
        <w:spacing w:line="360" w:lineRule="auto"/>
        <w:rPr>
          <w:rFonts w:hint="eastAsia" w:ascii="仿宋" w:hAnsi="仿宋" w:eastAsia="仿宋" w:cs="Times New Roman"/>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hint="eastAsia" w:ascii="仿宋" w:hAnsi="仿宋" w:eastAsia="仿宋" w:cs="Times New Roman"/>
          <w:sz w:val="24"/>
          <w:lang w:bidi="en-US"/>
        </w:rPr>
        <w:t xml:space="preserve"> 法定代表人：          （签字）</w:t>
      </w:r>
    </w:p>
    <w:p>
      <w:pPr>
        <w:pageBreakBefore w:val="0"/>
        <w:tabs>
          <w:tab w:val="right" w:leader="dot" w:pos="9471"/>
        </w:tabs>
        <w:kinsoku/>
        <w:topLinePunct w:val="0"/>
        <w:bidi w:val="0"/>
        <w:adjustRightInd w:val="0"/>
        <w:snapToGrid w:val="0"/>
        <w:spacing w:line="360" w:lineRule="auto"/>
        <w:rPr>
          <w:rFonts w:hint="eastAsia" w:ascii="仿宋" w:hAnsi="仿宋" w:eastAsia="仿宋" w:cs="Times New Roman"/>
          <w:sz w:val="24"/>
          <w:lang w:bidi="en-US"/>
        </w:rPr>
      </w:pPr>
      <w:r>
        <w:rPr>
          <w:rFonts w:hint="eastAsia" w:ascii="仿宋" w:hAnsi="仿宋" w:eastAsia="仿宋" w:cs="Times New Roman"/>
          <w:sz w:val="24"/>
          <w:lang w:bidi="en-US"/>
        </w:rPr>
        <w:t xml:space="preserve">                       委托代理人：          （签字）</w:t>
      </w:r>
    </w:p>
    <w:p>
      <w:pPr>
        <w:pageBreakBefore w:val="0"/>
        <w:tabs>
          <w:tab w:val="right" w:leader="dot" w:pos="9471"/>
        </w:tabs>
        <w:kinsoku/>
        <w:topLinePunct w:val="0"/>
        <w:bidi w:val="0"/>
        <w:adjustRightInd w:val="0"/>
        <w:snapToGrid w:val="0"/>
        <w:spacing w:line="360" w:lineRule="auto"/>
        <w:ind w:firstLine="2880" w:firstLineChars="1200"/>
        <w:rPr>
          <w:rFonts w:hint="eastAsia" w:ascii="仿宋" w:hAnsi="仿宋" w:eastAsia="仿宋" w:cs="Times New Roman"/>
          <w:sz w:val="24"/>
          <w:lang w:bidi="en-US"/>
        </w:rPr>
      </w:pPr>
      <w:r>
        <w:rPr>
          <w:rFonts w:hint="eastAsia" w:ascii="仿宋" w:hAnsi="仿宋" w:eastAsia="仿宋" w:cs="Times New Roman"/>
          <w:sz w:val="24"/>
          <w:lang w:bidi="en-US"/>
        </w:rPr>
        <w:t xml:space="preserve">移动电话：               </w:t>
      </w:r>
    </w:p>
    <w:p>
      <w:pPr>
        <w:pageBreakBefore w:val="0"/>
        <w:tabs>
          <w:tab w:val="right" w:leader="dot" w:pos="9471"/>
        </w:tabs>
        <w:kinsoku/>
        <w:topLinePunct w:val="0"/>
        <w:bidi w:val="0"/>
        <w:adjustRightInd w:val="0"/>
        <w:snapToGrid w:val="0"/>
        <w:spacing w:line="360" w:lineRule="auto"/>
        <w:rPr>
          <w:rFonts w:ascii="仿宋" w:hAnsi="仿宋" w:eastAsia="仿宋" w:cs="Times New Roman"/>
          <w:b w:val="0"/>
          <w:caps w:val="0"/>
          <w:kern w:val="2"/>
          <w:sz w:val="24"/>
          <w:szCs w:val="24"/>
          <w:lang w:val="en-US" w:eastAsia="zh-CN" w:bidi="en-US"/>
        </w:rPr>
      </w:pPr>
      <w:r>
        <w:rPr>
          <w:rFonts w:hint="eastAsia" w:ascii="仿宋" w:hAnsi="仿宋" w:eastAsia="仿宋" w:cs="Times New Roman"/>
          <w:sz w:val="24"/>
          <w:lang w:bidi="en-US"/>
        </w:rPr>
        <w:t xml:space="preserve">                       </w:t>
      </w:r>
      <w:r>
        <w:rPr>
          <w:rFonts w:hint="eastAsia" w:ascii="仿宋" w:hAnsi="仿宋" w:eastAsia="仿宋" w:cs="Times New Roman"/>
          <w:sz w:val="24"/>
          <w:lang w:val="en-US" w:eastAsia="zh-CN" w:bidi="en-US"/>
        </w:rPr>
        <w:t xml:space="preserve">委托代理人邮箱：    </w:t>
      </w:r>
      <w:r>
        <w:rPr>
          <w:rFonts w:hint="eastAsia" w:ascii="仿宋" w:hAnsi="仿宋" w:eastAsia="仿宋" w:cs="Times New Roman"/>
          <w:b w:val="0"/>
          <w:caps w:val="0"/>
          <w:kern w:val="2"/>
          <w:sz w:val="24"/>
          <w:szCs w:val="24"/>
          <w:lang w:val="en-US" w:eastAsia="zh-CN" w:bidi="en-US"/>
        </w:rPr>
        <w:t xml:space="preserve">       </w:t>
      </w:r>
    </w:p>
    <w:p>
      <w:pPr>
        <w:pageBreakBefore w:val="0"/>
        <w:tabs>
          <w:tab w:val="right" w:leader="dot" w:pos="9471"/>
        </w:tabs>
        <w:kinsoku/>
        <w:topLinePunct w:val="0"/>
        <w:bidi w:val="0"/>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pageBreakBefore w:val="0"/>
        <w:tabs>
          <w:tab w:val="right" w:leader="dot" w:pos="9471"/>
        </w:tabs>
        <w:kinsoku/>
        <w:topLinePunct w:val="0"/>
        <w:bidi w:val="0"/>
        <w:adjustRightInd w:val="0"/>
        <w:snapToGrid w:val="0"/>
        <w:spacing w:line="360" w:lineRule="auto"/>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pageBreakBefore w:val="0"/>
        <w:kinsoku/>
        <w:topLinePunct w:val="0"/>
        <w:bidi w:val="0"/>
        <w:spacing w:line="360" w:lineRule="auto"/>
        <w:rPr>
          <w:lang w:bidi="en-US"/>
        </w:rPr>
      </w:pPr>
    </w:p>
    <w:p>
      <w:pPr>
        <w:pageBreakBefore w:val="0"/>
        <w:kinsoku/>
        <w:topLinePunct w:val="0"/>
        <w:bidi w:val="0"/>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jc w:val="right"/>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pageBreakBefore w:val="0"/>
        <w:tabs>
          <w:tab w:val="right" w:leader="dot" w:pos="9471"/>
        </w:tabs>
        <w:kinsoku/>
        <w:topLinePunct w:val="0"/>
        <w:bidi w:val="0"/>
        <w:adjustRightInd w:val="0"/>
        <w:snapToGrid w:val="0"/>
        <w:spacing w:line="360" w:lineRule="auto"/>
        <w:ind w:firstLine="480" w:firstLineChars="200"/>
        <w:jc w:val="right"/>
        <w:rPr>
          <w:rFonts w:ascii="仿宋" w:hAnsi="仿宋" w:eastAsia="仿宋"/>
          <w:sz w:val="24"/>
          <w:lang w:bidi="en-US"/>
        </w:rPr>
      </w:pPr>
    </w:p>
    <w:p>
      <w:pPr>
        <w:pageBreakBefore w:val="0"/>
        <w:tabs>
          <w:tab w:val="right" w:leader="dot" w:pos="9471"/>
        </w:tabs>
        <w:kinsoku/>
        <w:topLinePunct w:val="0"/>
        <w:bidi w:val="0"/>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pageBreakBefore w:val="0"/>
        <w:kinsoku/>
        <w:topLinePunct w:val="0"/>
        <w:bidi w:val="0"/>
        <w:spacing w:line="360" w:lineRule="auto"/>
        <w:rPr>
          <w:b/>
          <w:bCs/>
          <w:lang w:bidi="en-US"/>
        </w:rPr>
      </w:pPr>
    </w:p>
    <w:p>
      <w:pPr>
        <w:pageBreakBefore w:val="0"/>
        <w:kinsoku/>
        <w:topLinePunct w:val="0"/>
        <w:bidi w:val="0"/>
        <w:spacing w:line="360" w:lineRule="auto"/>
        <w:rPr>
          <w:b/>
          <w:bCs/>
          <w:lang w:bidi="en-US"/>
        </w:rPr>
      </w:pPr>
      <w:r>
        <w:rPr>
          <w:rFonts w:hint="eastAsia"/>
          <w:b/>
          <w:bCs/>
          <w:lang w:bidi="en-US"/>
        </w:rPr>
        <w:t>法定代表人身份证复印件（正反面）：</w:t>
      </w: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b/>
          <w:bCs/>
          <w:lang w:bidi="en-US"/>
        </w:rPr>
      </w:pPr>
      <w:r>
        <w:rPr>
          <w:rFonts w:hint="eastAsia"/>
          <w:b/>
          <w:bCs/>
          <w:lang w:bidi="en-US"/>
        </w:rPr>
        <w:t>委托代理人身份证复印件（正反面）：</w:t>
      </w: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ageBreakBefore w:val="0"/>
        <w:kinsoku/>
        <w:topLinePunct w:val="0"/>
        <w:bidi w:val="0"/>
        <w:spacing w:line="360" w:lineRule="auto"/>
        <w:rPr>
          <w:lang w:bidi="en-US"/>
        </w:rPr>
      </w:pPr>
    </w:p>
    <w:p>
      <w:pPr>
        <w:pStyle w:val="3"/>
        <w:pageBreakBefore w:val="0"/>
        <w:numPr>
          <w:ilvl w:val="0"/>
          <w:numId w:val="3"/>
        </w:numPr>
        <w:kinsoku/>
        <w:topLinePunct w:val="0"/>
        <w:bidi w:val="0"/>
        <w:spacing w:line="360" w:lineRule="auto"/>
      </w:pPr>
      <w:bookmarkStart w:id="6" w:name="_Toc18372"/>
      <w:r>
        <w:rPr>
          <w:rFonts w:hint="eastAsia"/>
        </w:rPr>
        <w:t>被委托人社保缴纳证明</w:t>
      </w:r>
      <w:bookmarkEnd w:id="6"/>
    </w:p>
    <w:p>
      <w:pPr>
        <w:pageBreakBefore w:val="0"/>
        <w:tabs>
          <w:tab w:val="right" w:leader="dot" w:pos="9471"/>
        </w:tabs>
        <w:kinsoku/>
        <w:topLinePunct w:val="0"/>
        <w:bidi w:val="0"/>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3"/>
        <w:pageBreakBefore w:val="0"/>
        <w:numPr>
          <w:ilvl w:val="0"/>
          <w:numId w:val="3"/>
        </w:numPr>
        <w:kinsoku/>
        <w:topLinePunct w:val="0"/>
        <w:bidi w:val="0"/>
        <w:spacing w:line="360" w:lineRule="auto"/>
      </w:pPr>
      <w:bookmarkStart w:id="7" w:name="_Toc31483"/>
      <w:r>
        <w:rPr>
          <w:rFonts w:hint="eastAsia"/>
        </w:rPr>
        <w:t>投标人资质证明</w:t>
      </w:r>
      <w:bookmarkEnd w:id="7"/>
    </w:p>
    <w:p>
      <w:pPr>
        <w:pageBreakBefore w:val="0"/>
        <w:kinsoku/>
        <w:topLinePunct w:val="0"/>
        <w:bidi w:val="0"/>
        <w:spacing w:line="360" w:lineRule="auto"/>
        <w:rPr>
          <w:rFonts w:hint="eastAsia" w:ascii="仿宋" w:hAnsi="仿宋" w:eastAsia="仿宋"/>
          <w:color w:val="auto"/>
          <w:sz w:val="24"/>
          <w:lang w:bidi="en-US"/>
        </w:rPr>
      </w:pPr>
      <w:r>
        <w:rPr>
          <w:rFonts w:hint="eastAsia"/>
        </w:rPr>
        <w:t xml:space="preserve"> </w:t>
      </w:r>
      <w:r>
        <w:t xml:space="preserve">    </w:t>
      </w:r>
      <w:r>
        <w:rPr>
          <w:rFonts w:hint="eastAsia" w:ascii="仿宋" w:hAnsi="仿宋" w:eastAsia="仿宋"/>
          <w:color w:val="auto"/>
          <w:sz w:val="24"/>
          <w:lang w:bidi="en-US"/>
        </w:rPr>
        <w:t>提供投标人企业资质类别等级证书、安全生产许可证</w:t>
      </w:r>
    </w:p>
    <w:p>
      <w:pPr>
        <w:pageBreakBefore w:val="0"/>
        <w:kinsoku/>
        <w:topLinePunct w:val="0"/>
        <w:bidi w:val="0"/>
        <w:spacing w:line="360" w:lineRule="auto"/>
        <w:rPr>
          <w:rFonts w:hint="eastAsia" w:ascii="仿宋" w:hAnsi="仿宋" w:eastAsia="仿宋"/>
          <w:color w:val="auto"/>
          <w:sz w:val="24"/>
          <w:lang w:bidi="en-US"/>
        </w:rPr>
      </w:pPr>
      <w:r>
        <w:rPr>
          <w:rFonts w:hint="eastAsia" w:ascii="仿宋" w:hAnsi="仿宋" w:eastAsia="仿宋"/>
          <w:color w:val="auto"/>
          <w:sz w:val="24"/>
          <w:lang w:bidi="en-US"/>
        </w:rPr>
        <w:br w:type="page"/>
      </w:r>
    </w:p>
    <w:p>
      <w:pPr>
        <w:pStyle w:val="3"/>
        <w:pageBreakBefore w:val="0"/>
        <w:numPr>
          <w:ilvl w:val="0"/>
          <w:numId w:val="3"/>
        </w:numPr>
        <w:kinsoku/>
        <w:topLinePunct w:val="0"/>
        <w:bidi w:val="0"/>
        <w:spacing w:line="360" w:lineRule="auto"/>
        <w:rPr>
          <w:rFonts w:hint="eastAsia" w:ascii="仿宋" w:hAnsi="仿宋" w:eastAsia="仿宋" w:cs="仿宋"/>
          <w:b/>
          <w:bCs/>
          <w:color w:val="000000"/>
          <w:kern w:val="0"/>
          <w:sz w:val="32"/>
          <w:szCs w:val="32"/>
          <w:lang w:bidi="ar"/>
        </w:rPr>
      </w:pPr>
      <w:r>
        <w:rPr>
          <w:rFonts w:hint="eastAsia" w:ascii="仿宋" w:hAnsi="仿宋" w:eastAsia="仿宋" w:cs="仿宋"/>
          <w:b/>
          <w:bCs/>
          <w:color w:val="000000"/>
          <w:kern w:val="0"/>
          <w:sz w:val="28"/>
          <w:szCs w:val="28"/>
          <w:lang w:val="en-US" w:eastAsia="zh-CN" w:bidi="ar"/>
        </w:rPr>
        <w:t>非</w:t>
      </w:r>
      <w:r>
        <w:rPr>
          <w:rFonts w:hint="eastAsia" w:ascii="仿宋" w:hAnsi="仿宋" w:eastAsia="仿宋" w:cs="仿宋"/>
          <w:b/>
          <w:bCs/>
          <w:color w:val="000000"/>
          <w:kern w:val="0"/>
          <w:sz w:val="28"/>
          <w:szCs w:val="28"/>
          <w:lang w:bidi="ar"/>
        </w:rPr>
        <w:t>挂靠、分包、转包、联合体单位参与投标承诺书</w:t>
      </w:r>
    </w:p>
    <w:p>
      <w:pPr>
        <w:pStyle w:val="11"/>
        <w:keepNext w:val="0"/>
        <w:keepLines w:val="0"/>
        <w:pageBreakBefore w:val="0"/>
        <w:kinsoku/>
        <w:wordWrap/>
        <w:overflowPunct/>
        <w:topLinePunct w:val="0"/>
        <w:bidi w:val="0"/>
        <w:snapToGrid/>
        <w:spacing w:line="380" w:lineRule="exact"/>
        <w:rPr>
          <w:rFonts w:ascii="仿宋" w:hAnsi="仿宋" w:eastAsia="仿宋"/>
          <w:b/>
          <w:bCs/>
          <w:color w:val="auto"/>
        </w:rPr>
      </w:pPr>
      <w:r>
        <w:rPr>
          <w:rFonts w:hint="eastAsia" w:ascii="仿宋" w:hAnsi="仿宋" w:eastAsia="仿宋"/>
          <w:b/>
          <w:bCs/>
          <w:color w:val="auto"/>
        </w:rPr>
        <w:t>舍得酒业股份有限公司：</w:t>
      </w:r>
    </w:p>
    <w:p>
      <w:pPr>
        <w:pStyle w:val="11"/>
        <w:keepNext w:val="0"/>
        <w:keepLines w:val="0"/>
        <w:pageBreakBefore w:val="0"/>
        <w:kinsoku/>
        <w:wordWrap/>
        <w:overflowPunct/>
        <w:topLinePunct w:val="0"/>
        <w:bidi w:val="0"/>
        <w:snapToGrid/>
        <w:spacing w:line="38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1"/>
        <w:keepNext w:val="0"/>
        <w:keepLines w:val="0"/>
        <w:pageBreakBefore w:val="0"/>
        <w:kinsoku/>
        <w:wordWrap/>
        <w:overflowPunct/>
        <w:topLinePunct w:val="0"/>
        <w:bidi w:val="0"/>
        <w:snapToGrid/>
        <w:spacing w:line="38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1"/>
        <w:keepNext w:val="0"/>
        <w:keepLines w:val="0"/>
        <w:pageBreakBefore w:val="0"/>
        <w:kinsoku/>
        <w:wordWrap/>
        <w:overflowPunct/>
        <w:topLinePunct w:val="0"/>
        <w:bidi w:val="0"/>
        <w:snapToGrid/>
        <w:spacing w:line="38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1"/>
        <w:keepNext w:val="0"/>
        <w:keepLines w:val="0"/>
        <w:pageBreakBefore w:val="0"/>
        <w:kinsoku/>
        <w:wordWrap/>
        <w:overflowPunct/>
        <w:topLinePunct w:val="0"/>
        <w:bidi w:val="0"/>
        <w:snapToGrid/>
        <w:spacing w:line="38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1"/>
        <w:keepNext w:val="0"/>
        <w:keepLines w:val="0"/>
        <w:pageBreakBefore w:val="0"/>
        <w:kinsoku/>
        <w:wordWrap/>
        <w:overflowPunct/>
        <w:topLinePunct w:val="0"/>
        <w:bidi w:val="0"/>
        <w:snapToGrid/>
        <w:spacing w:line="38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1"/>
        <w:keepNext w:val="0"/>
        <w:keepLines w:val="0"/>
        <w:pageBreakBefore w:val="0"/>
        <w:kinsoku/>
        <w:wordWrap/>
        <w:overflowPunct/>
        <w:topLinePunct w:val="0"/>
        <w:bidi w:val="0"/>
        <w:snapToGrid/>
        <w:spacing w:line="38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1"/>
        <w:keepNext w:val="0"/>
        <w:keepLines w:val="0"/>
        <w:pageBreakBefore w:val="0"/>
        <w:kinsoku/>
        <w:wordWrap/>
        <w:overflowPunct/>
        <w:topLinePunct w:val="0"/>
        <w:bidi w:val="0"/>
        <w:snapToGrid/>
        <w:spacing w:line="38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1"/>
        <w:keepNext w:val="0"/>
        <w:keepLines w:val="0"/>
        <w:pageBreakBefore w:val="0"/>
        <w:kinsoku/>
        <w:wordWrap/>
        <w:overflowPunct/>
        <w:topLinePunct w:val="0"/>
        <w:bidi w:val="0"/>
        <w:snapToGrid/>
        <w:spacing w:line="38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1"/>
        <w:keepNext w:val="0"/>
        <w:keepLines w:val="0"/>
        <w:pageBreakBefore w:val="0"/>
        <w:kinsoku/>
        <w:wordWrap/>
        <w:overflowPunct/>
        <w:topLinePunct w:val="0"/>
        <w:bidi w:val="0"/>
        <w:snapToGrid/>
        <w:spacing w:line="38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1"/>
        <w:keepNext w:val="0"/>
        <w:keepLines w:val="0"/>
        <w:pageBreakBefore w:val="0"/>
        <w:kinsoku/>
        <w:wordWrap/>
        <w:overflowPunct/>
        <w:topLinePunct w:val="0"/>
        <w:bidi w:val="0"/>
        <w:snapToGrid/>
        <w:spacing w:line="380" w:lineRule="exact"/>
        <w:ind w:firstLine="480" w:firstLineChars="200"/>
        <w:rPr>
          <w:rFonts w:hint="eastAsia" w:ascii="仿宋" w:hAnsi="仿宋" w:eastAsia="仿宋"/>
        </w:rPr>
      </w:pPr>
    </w:p>
    <w:p>
      <w:pPr>
        <w:pStyle w:val="6"/>
        <w:keepNext w:val="0"/>
        <w:keepLines w:val="0"/>
        <w:pageBreakBefore w:val="0"/>
        <w:shd w:val="clear" w:color="auto" w:fill="FFFFFF"/>
        <w:kinsoku/>
        <w:wordWrap/>
        <w:overflowPunct/>
        <w:topLinePunct w:val="0"/>
        <w:bidi w:val="0"/>
        <w:snapToGrid/>
        <w:spacing w:before="0" w:beforeAutospacing="0" w:after="0" w:afterAutospacing="0" w:line="380" w:lineRule="exact"/>
        <w:ind w:right="-512" w:firstLine="4410" w:firstLineChars="2100"/>
        <w:textAlignment w:val="baseline"/>
        <w:rPr>
          <w:rFonts w:hint="eastAsia" w:ascii="微软雅黑" w:hAnsi="微软雅黑" w:eastAsia="微软雅黑"/>
          <w:color w:val="383838"/>
          <w:sz w:val="21"/>
          <w:szCs w:val="16"/>
        </w:rPr>
      </w:pPr>
      <w:r>
        <w:rPr>
          <w:rFonts w:hint="eastAsia" w:ascii="微软雅黑" w:hAnsi="微软雅黑" w:eastAsia="微软雅黑"/>
          <w:color w:val="383838"/>
          <w:sz w:val="21"/>
          <w:szCs w:val="16"/>
        </w:rPr>
        <w:t>投标申请人（盖章）：</w:t>
      </w:r>
    </w:p>
    <w:p>
      <w:pPr>
        <w:pStyle w:val="6"/>
        <w:keepNext w:val="0"/>
        <w:keepLines w:val="0"/>
        <w:pageBreakBefore w:val="0"/>
        <w:shd w:val="clear" w:color="auto" w:fill="FFFFFF"/>
        <w:kinsoku/>
        <w:wordWrap/>
        <w:overflowPunct/>
        <w:topLinePunct w:val="0"/>
        <w:bidi w:val="0"/>
        <w:snapToGrid/>
        <w:spacing w:before="0" w:beforeAutospacing="0" w:after="0" w:afterAutospacing="0" w:line="380" w:lineRule="exact"/>
        <w:ind w:right="-512" w:firstLine="4410" w:firstLineChars="2100"/>
        <w:textAlignment w:val="baseline"/>
        <w:rPr>
          <w:rFonts w:hint="eastAsia" w:ascii="微软雅黑" w:hAnsi="微软雅黑" w:eastAsia="微软雅黑"/>
          <w:color w:val="383838"/>
          <w:sz w:val="21"/>
          <w:szCs w:val="16"/>
        </w:rPr>
      </w:pPr>
      <w:r>
        <w:rPr>
          <w:rFonts w:hint="eastAsia" w:ascii="微软雅黑" w:hAnsi="微软雅黑" w:eastAsia="微软雅黑"/>
          <w:color w:val="383838"/>
          <w:sz w:val="21"/>
          <w:szCs w:val="16"/>
        </w:rPr>
        <w:t>法定代表人（签字或盖章）：</w:t>
      </w:r>
    </w:p>
    <w:p>
      <w:pPr>
        <w:pStyle w:val="6"/>
        <w:keepNext w:val="0"/>
        <w:keepLines w:val="0"/>
        <w:pageBreakBefore w:val="0"/>
        <w:shd w:val="clear" w:color="auto" w:fill="FFFFFF"/>
        <w:kinsoku/>
        <w:wordWrap/>
        <w:overflowPunct/>
        <w:topLinePunct w:val="0"/>
        <w:bidi w:val="0"/>
        <w:snapToGrid/>
        <w:spacing w:before="75" w:beforeAutospacing="0" w:after="330" w:afterAutospacing="0" w:line="380" w:lineRule="exact"/>
        <w:ind w:firstLine="4410" w:firstLineChars="2100"/>
        <w:textAlignment w:val="baseline"/>
        <w:rPr>
          <w:rFonts w:hint="eastAsia" w:ascii="微软雅黑" w:hAnsi="微软雅黑" w:eastAsia="微软雅黑"/>
          <w:color w:val="383838"/>
          <w:sz w:val="21"/>
          <w:szCs w:val="16"/>
        </w:rPr>
      </w:pPr>
      <w:r>
        <w:rPr>
          <w:rFonts w:hint="eastAsia" w:ascii="微软雅黑" w:hAnsi="微软雅黑" w:eastAsia="微软雅黑"/>
          <w:color w:val="383838"/>
          <w:sz w:val="21"/>
          <w:szCs w:val="16"/>
        </w:rPr>
        <w:t xml:space="preserve">年 </w:t>
      </w:r>
      <w:r>
        <w:rPr>
          <w:rFonts w:ascii="微软雅黑" w:hAnsi="微软雅黑" w:eastAsia="微软雅黑"/>
          <w:color w:val="383838"/>
          <w:sz w:val="21"/>
          <w:szCs w:val="16"/>
        </w:rPr>
        <w:t xml:space="preserve">  </w:t>
      </w:r>
      <w:r>
        <w:rPr>
          <w:rFonts w:hint="eastAsia" w:ascii="微软雅黑" w:hAnsi="微软雅黑" w:eastAsia="微软雅黑"/>
          <w:color w:val="383838"/>
          <w:sz w:val="21"/>
          <w:szCs w:val="16"/>
        </w:rPr>
        <w:t xml:space="preserve">月 </w:t>
      </w:r>
      <w:r>
        <w:rPr>
          <w:rFonts w:ascii="微软雅黑" w:hAnsi="微软雅黑" w:eastAsia="微软雅黑"/>
          <w:color w:val="383838"/>
          <w:sz w:val="21"/>
          <w:szCs w:val="16"/>
        </w:rPr>
        <w:t xml:space="preserve">  </w:t>
      </w:r>
      <w:r>
        <w:rPr>
          <w:rFonts w:hint="eastAsia" w:ascii="微软雅黑" w:hAnsi="微软雅黑" w:eastAsia="微软雅黑"/>
          <w:color w:val="383838"/>
          <w:sz w:val="21"/>
          <w:szCs w:val="16"/>
        </w:rPr>
        <w:t>日 </w:t>
      </w:r>
    </w:p>
    <w:p>
      <w:pPr>
        <w:pageBreakBefore w:val="0"/>
        <w:kinsoku/>
        <w:topLinePunct w:val="0"/>
        <w:bidi w:val="0"/>
        <w:spacing w:line="360" w:lineRule="auto"/>
        <w:jc w:val="center"/>
        <w:rPr>
          <w:rFonts w:hint="eastAsia" w:ascii="宋体" w:hAnsi="宋体" w:eastAsia="宋体" w:cs="微软雅黑"/>
          <w:b/>
          <w:bCs/>
          <w:color w:val="auto"/>
          <w:sz w:val="30"/>
          <w:szCs w:val="30"/>
          <w:lang w:val="en-US" w:eastAsia="zh-CN"/>
        </w:rPr>
      </w:pPr>
      <w:r>
        <w:rPr>
          <w:rFonts w:hint="eastAsia" w:ascii="宋体" w:hAnsi="宋体" w:eastAsia="宋体" w:cs="微软雅黑"/>
          <w:b/>
          <w:bCs/>
          <w:color w:val="auto"/>
          <w:sz w:val="30"/>
          <w:szCs w:val="30"/>
          <w:lang w:val="en-US" w:eastAsia="zh-CN"/>
        </w:rPr>
        <w:t>九、供应商廉洁自律承诺书</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本公司承诺遵守复星集团相关采购纪律和工作流程，确保采购招投标活动规范与廉洁。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列入黑名单供应商名册的情形和行为包括但不限于：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 参与招标项目，无正当理由中途退出投标 1 次以上(含 1 次)的。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4. 合同磋商时不能有效兑现采购响应文件和评审时的承诺的。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8. 在招标过程中，提供虚假材料的。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9. 参与招标项目，无正当理由中途退出投标 2 次以上（含 2 次）的。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10.参与公司采购活动时存在围标串标行为的。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11.参与公司采购活动时存在挂靠行为或关联方重复投标的。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12.采取诋毁、排挤其他供应商等不正当手段谋取中标、成交的。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13.在采购组织实施过程中，泄露应当保密的与评审活动有关的信息的。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14.报价不实、低价位承诺未兑现。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16.中标后放弃中标、成交资格，或拒绝签订采购合同的。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17.招标项目合同签署过程中，坚持要求修改合同实质性内容的。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18.未按照合同约定如期交货、未按时提供服务或拖延工期，且影响到项目整体执行的。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19.提供假冒伪劣产品、走私物品的，以次冲好、以假冲真或未按照合同约定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的质量标准和要求提供货物或服务，且影响到项目整体执行的。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20.无正当理由拒绝履行合同和有关承诺，擅自变更、中止（终止）采购合同的。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21.因供应商原因导致第三方向公司提起诉讼或其他权利主张的。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22.在合同履约过程中提供虚假原厂商下单证明、虚假发票等伪造材料的。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cs="宋体"/>
          <w:color w:val="000000"/>
          <w:kern w:val="0"/>
          <w:sz w:val="22"/>
          <w:szCs w:val="22"/>
          <w:lang w:val="en-US" w:eastAsia="zh-CN" w:bidi="ar"/>
        </w:rPr>
        <w:t>24.</w:t>
      </w:r>
      <w:r>
        <w:rPr>
          <w:rFonts w:hint="eastAsia" w:ascii="宋体" w:hAnsi="宋体" w:eastAsia="宋体" w:cs="宋体"/>
          <w:color w:val="000000"/>
          <w:kern w:val="0"/>
          <w:sz w:val="22"/>
          <w:szCs w:val="22"/>
          <w:lang w:val="en-US" w:eastAsia="zh-CN" w:bidi="ar"/>
        </w:rPr>
        <w:t xml:space="preserve">出让或出租资格、资质证书供他人用于响应采购活动的。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25.未按合同约定泄露我司商业、技术秘密或侵犯公司知识产权，并造成严重后果的。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26.出现被政府主管部门禁入且在禁入期内的。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27.在采购实施或合同履约过程中出现的其他违反诚信或廉洁的行为。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b/>
          <w:color w:val="000000"/>
          <w:kern w:val="0"/>
          <w:sz w:val="22"/>
          <w:szCs w:val="22"/>
          <w:lang w:val="en-US" w:eastAsia="zh-CN" w:bidi="ar"/>
        </w:rPr>
      </w:pP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以上条款，</w:t>
      </w:r>
      <w:r>
        <w:rPr>
          <w:rFonts w:hint="eastAsia" w:ascii="宋体" w:hAnsi="宋体" w:eastAsia="宋体" w:cs="宋体"/>
          <w:b/>
          <w:color w:val="303030"/>
          <w:kern w:val="0"/>
          <w:sz w:val="22"/>
          <w:szCs w:val="22"/>
          <w:lang w:val="en-US" w:eastAsia="zh-CN" w:bidi="ar"/>
        </w:rPr>
        <w:t>若有违反任意一条，本公司自愿接受相应处罚</w:t>
      </w:r>
      <w:r>
        <w:rPr>
          <w:rFonts w:hint="eastAsia" w:ascii="宋体" w:hAnsi="宋体" w:eastAsia="宋体" w:cs="宋体"/>
          <w:b/>
          <w:color w:val="000000"/>
          <w:kern w:val="0"/>
          <w:sz w:val="22"/>
          <w:szCs w:val="22"/>
          <w:lang w:val="en-US" w:eastAsia="zh-CN" w:bidi="ar"/>
        </w:rPr>
        <w:t xml:space="preserve">，特此声明！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法定代表人或授权代表签字：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公司（公章）： </w:t>
      </w:r>
    </w:p>
    <w:p>
      <w:pPr>
        <w:keepNext w:val="0"/>
        <w:keepLines w:val="0"/>
        <w:pageBreakBefore w:val="0"/>
        <w:widowControl/>
        <w:suppressLineNumbers w:val="0"/>
        <w:kinsoku/>
        <w:topLinePunct w:val="0"/>
        <w:bidi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年</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月</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日</w:t>
      </w:r>
      <w:r>
        <w:rPr>
          <w:rFonts w:hint="eastAsia" w:ascii="宋体" w:hAnsi="宋体" w:eastAsia="宋体" w:cs="宋体"/>
          <w:b/>
          <w:color w:val="000000"/>
          <w:kern w:val="0"/>
          <w:sz w:val="22"/>
          <w:szCs w:val="22"/>
          <w:lang w:val="en-US" w:eastAsia="zh-CN" w:bidi="ar"/>
        </w:rPr>
        <w:t xml:space="preserve"> </w:t>
      </w:r>
    </w:p>
    <w:p>
      <w:pPr>
        <w:pageBreakBefore w:val="0"/>
        <w:tabs>
          <w:tab w:val="left" w:pos="540"/>
        </w:tabs>
        <w:kinsoku/>
        <w:topLinePunct w:val="0"/>
        <w:bidi w:val="0"/>
        <w:adjustRightInd w:val="0"/>
        <w:snapToGrid w:val="0"/>
        <w:spacing w:line="360" w:lineRule="auto"/>
        <w:rPr>
          <w:rFonts w:ascii="仿宋" w:hAnsi="仿宋" w:eastAsia="仿宋" w:cs="仿宋"/>
          <w:sz w:val="24"/>
        </w:rPr>
      </w:pPr>
    </w:p>
    <w:p>
      <w:pPr>
        <w:pageBreakBefore w:val="0"/>
        <w:kinsoku/>
        <w:topLinePunct w:val="0"/>
        <w:bidi w:val="0"/>
        <w:spacing w:line="360" w:lineRule="auto"/>
        <w:rPr>
          <w:lang w:bidi="en-US"/>
        </w:rPr>
      </w:pPr>
    </w:p>
    <w:p>
      <w:pPr>
        <w:pStyle w:val="3"/>
        <w:pageBreakBefore w:val="0"/>
        <w:numPr>
          <w:ilvl w:val="0"/>
          <w:numId w:val="0"/>
        </w:numPr>
        <w:kinsoku/>
        <w:topLinePunct w:val="0"/>
        <w:bidi w:val="0"/>
        <w:spacing w:line="360" w:lineRule="auto"/>
        <w:rPr>
          <w:lang w:bidi="en-US"/>
        </w:rPr>
      </w:pPr>
      <w:bookmarkStart w:id="8" w:name="_Toc28835"/>
      <w:r>
        <w:rPr>
          <w:rFonts w:hint="eastAsia"/>
          <w:lang w:val="en-US" w:eastAsia="zh-CN" w:bidi="en-US"/>
        </w:rPr>
        <w:br w:type="page"/>
      </w:r>
      <w:r>
        <w:rPr>
          <w:rFonts w:hint="eastAsia"/>
          <w:lang w:val="en-US" w:eastAsia="zh-CN" w:bidi="en-US"/>
        </w:rPr>
        <w:t>十、</w:t>
      </w:r>
      <w:r>
        <w:rPr>
          <w:rFonts w:hint="eastAsia"/>
          <w:lang w:bidi="en-US"/>
        </w:rPr>
        <w:t>关联公司证明</w:t>
      </w:r>
      <w:bookmarkEnd w:id="8"/>
    </w:p>
    <w:p>
      <w:pPr>
        <w:pageBreakBefore w:val="0"/>
        <w:kinsoku/>
        <w:topLinePunct w:val="0"/>
        <w:bidi w:val="0"/>
        <w:spacing w:line="360" w:lineRule="auto"/>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3"/>
        <w:pageBreakBefore w:val="0"/>
        <w:numPr>
          <w:ilvl w:val="0"/>
          <w:numId w:val="0"/>
        </w:numPr>
        <w:kinsoku/>
        <w:topLinePunct w:val="0"/>
        <w:bidi w:val="0"/>
        <w:spacing w:line="360" w:lineRule="auto"/>
        <w:rPr>
          <w:lang w:bidi="en-US"/>
        </w:rPr>
      </w:pPr>
      <w:bookmarkStart w:id="9" w:name="_Toc14765"/>
      <w:r>
        <w:rPr>
          <w:rFonts w:hint="eastAsia"/>
          <w:lang w:val="en-US" w:eastAsia="zh-CN" w:bidi="en-US"/>
        </w:rPr>
        <w:t>十一、</w:t>
      </w:r>
      <w:r>
        <w:rPr>
          <w:rFonts w:hint="eastAsia"/>
          <w:lang w:bidi="en-US"/>
        </w:rPr>
        <w:t>拟</w:t>
      </w:r>
      <w:r>
        <w:rPr>
          <w:rFonts w:hint="eastAsia"/>
          <w:color w:val="auto"/>
          <w:lang w:bidi="en-US"/>
        </w:rPr>
        <w:t>派本</w:t>
      </w:r>
      <w:bookmarkEnd w:id="9"/>
      <w:r>
        <w:rPr>
          <w:rFonts w:hint="eastAsia"/>
          <w:color w:val="auto"/>
          <w:lang w:val="en-US" w:eastAsia="zh-CN" w:bidi="en-US"/>
        </w:rPr>
        <w:t>工程</w:t>
      </w:r>
      <w:r>
        <w:rPr>
          <w:rFonts w:hint="eastAsia"/>
          <w:lang w:val="en-US" w:eastAsia="zh-CN" w:bidi="en-US"/>
        </w:rPr>
        <w:t>项目经理资质</w:t>
      </w:r>
    </w:p>
    <w:p>
      <w:pPr>
        <w:pageBreakBefore w:val="0"/>
        <w:kinsoku/>
        <w:topLinePunct w:val="0"/>
        <w:bidi w:val="0"/>
        <w:spacing w:line="360" w:lineRule="auto"/>
        <w:jc w:val="center"/>
        <w:rPr>
          <w:b/>
          <w:sz w:val="24"/>
        </w:rPr>
      </w:pPr>
      <w:r>
        <w:rPr>
          <w:rFonts w:hint="eastAsia"/>
          <w:b/>
          <w:sz w:val="24"/>
        </w:rPr>
        <w:t>项目管理机构组成表</w:t>
      </w:r>
    </w:p>
    <w:p>
      <w:pPr>
        <w:pageBreakBefore w:val="0"/>
        <w:kinsoku/>
        <w:topLinePunct w:val="0"/>
        <w:bidi w:val="0"/>
        <w:spacing w:line="360" w:lineRule="auto"/>
        <w:rPr>
          <w:rFonts w:ascii="宋体" w:hAnsi="宋体" w:cs="仿宋_GB2312"/>
        </w:rPr>
      </w:pPr>
    </w:p>
    <w:tbl>
      <w:tblPr>
        <w:tblStyle w:val="7"/>
        <w:tblW w:w="9228" w:type="dxa"/>
        <w:jc w:val="center"/>
        <w:tblLayout w:type="fixed"/>
        <w:tblCellMar>
          <w:top w:w="0" w:type="dxa"/>
          <w:left w:w="0" w:type="dxa"/>
          <w:bottom w:w="0" w:type="dxa"/>
          <w:right w:w="0" w:type="dxa"/>
        </w:tblCellMar>
      </w:tblPr>
      <w:tblGrid>
        <w:gridCol w:w="1102"/>
        <w:gridCol w:w="721"/>
        <w:gridCol w:w="719"/>
        <w:gridCol w:w="1081"/>
        <w:gridCol w:w="719"/>
        <w:gridCol w:w="721"/>
        <w:gridCol w:w="719"/>
        <w:gridCol w:w="2524"/>
        <w:gridCol w:w="922"/>
      </w:tblGrid>
      <w:tr>
        <w:tblPrEx>
          <w:tblCellMar>
            <w:top w:w="0" w:type="dxa"/>
            <w:left w:w="0" w:type="dxa"/>
            <w:bottom w:w="0" w:type="dxa"/>
            <w:right w:w="0" w:type="dxa"/>
          </w:tblCellMar>
        </w:tblPrEx>
        <w:trPr>
          <w:cantSplit/>
          <w:trHeight w:val="450" w:hRule="exact"/>
          <w:jc w:val="center"/>
        </w:trPr>
        <w:tc>
          <w:tcPr>
            <w:tcW w:w="1102" w:type="dxa"/>
            <w:vMerge w:val="restar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担任本项目职务</w:t>
            </w:r>
          </w:p>
        </w:tc>
        <w:tc>
          <w:tcPr>
            <w:tcW w:w="721" w:type="dxa"/>
            <w:vMerge w:val="restar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姓名</w:t>
            </w:r>
          </w:p>
        </w:tc>
        <w:tc>
          <w:tcPr>
            <w:tcW w:w="719" w:type="dxa"/>
            <w:vMerge w:val="restart"/>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职称</w:t>
            </w:r>
          </w:p>
        </w:tc>
        <w:tc>
          <w:tcPr>
            <w:tcW w:w="5764" w:type="dxa"/>
            <w:gridSpan w:val="5"/>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922"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jc w:val="center"/>
        </w:trPr>
        <w:tc>
          <w:tcPr>
            <w:tcW w:w="1102" w:type="dxa"/>
            <w:vMerge w:val="continue"/>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bookmarkStart w:id="10" w:name="_Hlk49364279"/>
          </w:p>
        </w:tc>
        <w:tc>
          <w:tcPr>
            <w:tcW w:w="721" w:type="dxa"/>
            <w:vMerge w:val="continue"/>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vMerge w:val="continue"/>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证书名称</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级别</w:t>
            </w:r>
          </w:p>
        </w:tc>
        <w:tc>
          <w:tcPr>
            <w:tcW w:w="721"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证号</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专业</w:t>
            </w:r>
          </w:p>
        </w:tc>
        <w:tc>
          <w:tcPr>
            <w:tcW w:w="2524"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养老保险</w:t>
            </w:r>
          </w:p>
        </w:tc>
        <w:tc>
          <w:tcPr>
            <w:tcW w:w="92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bookmarkEnd w:id="10"/>
      <w:tr>
        <w:tblPrEx>
          <w:tblCellMar>
            <w:top w:w="0" w:type="dxa"/>
            <w:left w:w="0" w:type="dxa"/>
            <w:bottom w:w="0" w:type="dxa"/>
            <w:right w:w="0" w:type="dxa"/>
          </w:tblCellMar>
        </w:tblPrEx>
        <w:trPr>
          <w:trHeight w:val="450" w:hRule="exact"/>
          <w:jc w:val="center"/>
        </w:trPr>
        <w:tc>
          <w:tcPr>
            <w:tcW w:w="110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92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jc w:val="center"/>
        </w:trPr>
        <w:tc>
          <w:tcPr>
            <w:tcW w:w="110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92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jc w:val="center"/>
        </w:trPr>
        <w:tc>
          <w:tcPr>
            <w:tcW w:w="110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922"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bl>
    <w:p>
      <w:pPr>
        <w:pageBreakBefore w:val="0"/>
        <w:kinsoku/>
        <w:topLinePunct w:val="0"/>
        <w:autoSpaceDE w:val="0"/>
        <w:autoSpaceDN w:val="0"/>
        <w:bidi w:val="0"/>
        <w:adjustRightInd w:val="0"/>
        <w:snapToGrid w:val="0"/>
        <w:spacing w:line="360" w:lineRule="auto"/>
        <w:jc w:val="left"/>
        <w:rPr>
          <w:rFonts w:ascii="宋体" w:hAnsi="宋体" w:cs="仿宋_GB2312"/>
          <w:kern w:val="0"/>
        </w:rPr>
      </w:pPr>
    </w:p>
    <w:p>
      <w:pPr>
        <w:pageBreakBefore w:val="0"/>
        <w:kinsoku/>
        <w:topLinePunct w:val="0"/>
        <w:bidi w:val="0"/>
        <w:spacing w:line="360" w:lineRule="auto"/>
        <w:jc w:val="center"/>
        <w:rPr>
          <w:rFonts w:ascii="宋体" w:hAnsi="宋体" w:cs="仿宋_GB2312"/>
          <w:sz w:val="28"/>
        </w:rPr>
      </w:pPr>
      <w:bookmarkStart w:id="11" w:name="_Toc208823046"/>
      <w:bookmarkStart w:id="12" w:name="_Hlk48865172"/>
      <w:r>
        <w:rPr>
          <w:rFonts w:hint="eastAsia"/>
          <w:b/>
          <w:sz w:val="24"/>
        </w:rPr>
        <w:t>简历表</w:t>
      </w:r>
      <w:bookmarkEnd w:id="11"/>
    </w:p>
    <w:p>
      <w:pPr>
        <w:pageBreakBefore w:val="0"/>
        <w:kinsoku/>
        <w:topLinePunct w:val="0"/>
        <w:bidi w:val="0"/>
        <w:spacing w:line="360" w:lineRule="auto"/>
        <w:rPr>
          <w:rFonts w:ascii="宋体" w:hAnsi="宋体" w:cs="仿宋_GB2312"/>
        </w:rPr>
      </w:pPr>
    </w:p>
    <w:tbl>
      <w:tblPr>
        <w:tblStyle w:val="7"/>
        <w:tblW w:w="8523" w:type="dxa"/>
        <w:jc w:val="center"/>
        <w:tblLayout w:type="fixed"/>
        <w:tblCellMar>
          <w:top w:w="0" w:type="dxa"/>
          <w:left w:w="0" w:type="dxa"/>
          <w:bottom w:w="0" w:type="dxa"/>
          <w:right w:w="0" w:type="dxa"/>
        </w:tblCellMar>
      </w:tblPr>
      <w:tblGrid>
        <w:gridCol w:w="1169"/>
        <w:gridCol w:w="17"/>
        <w:gridCol w:w="1080"/>
        <w:gridCol w:w="926"/>
        <w:gridCol w:w="1237"/>
        <w:gridCol w:w="1959"/>
        <w:gridCol w:w="26"/>
        <w:gridCol w:w="2109"/>
      </w:tblGrid>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tabs>
                <w:tab w:val="left" w:pos="520"/>
              </w:tabs>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学历</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tabs>
                <w:tab w:val="left" w:pos="520"/>
              </w:tabs>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拟在本合同任职</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毕业学校</w:t>
            </w:r>
          </w:p>
        </w:tc>
        <w:tc>
          <w:tcPr>
            <w:tcW w:w="7337" w:type="dxa"/>
            <w:gridSpan w:val="6"/>
            <w:tcBorders>
              <w:top w:val="single" w:color="000000" w:sz="4" w:space="0"/>
              <w:left w:val="single" w:color="000000" w:sz="4" w:space="0"/>
              <w:bottom w:val="single" w:color="000000" w:sz="4" w:space="0"/>
              <w:right w:val="single" w:color="000000" w:sz="4" w:space="0"/>
            </w:tcBorders>
            <w:noWrap w:val="0"/>
            <w:vAlign w:val="center"/>
          </w:tcPr>
          <w:p>
            <w:pPr>
              <w:pageBreakBefore w:val="0"/>
              <w:tabs>
                <w:tab w:val="left" w:pos="2820"/>
                <w:tab w:val="left" w:pos="4080"/>
              </w:tabs>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jc w:val="center"/>
        </w:trPr>
        <w:tc>
          <w:tcPr>
            <w:tcW w:w="8523" w:type="dxa"/>
            <w:gridSpan w:val="8"/>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center"/>
          </w:tcPr>
          <w:p>
            <w:pPr>
              <w:pageBreakBefore w:val="0"/>
              <w:tabs>
                <w:tab w:val="left" w:pos="520"/>
              </w:tabs>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担任职务</w:t>
            </w:r>
          </w:p>
        </w:tc>
        <w:tc>
          <w:tcPr>
            <w:tcW w:w="2109" w:type="dxa"/>
            <w:tcBorders>
              <w:top w:val="single" w:color="000000" w:sz="4" w:space="0"/>
              <w:left w:val="single" w:color="000000" w:sz="4" w:space="0"/>
              <w:bottom w:val="single" w:color="000000" w:sz="4" w:space="0"/>
              <w:right w:val="single" w:color="000000" w:sz="4" w:space="0"/>
            </w:tcBorders>
            <w:noWrap w:val="0"/>
            <w:vAlign w:val="center"/>
          </w:tcPr>
          <w:p>
            <w:pPr>
              <w:pageBreakBefore w:val="0"/>
              <w:kinsoku/>
              <w:topLinePunct w:val="0"/>
              <w:autoSpaceDE w:val="0"/>
              <w:autoSpaceDN w:val="0"/>
              <w:bidi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12"/>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pageBreakBefore w:val="0"/>
              <w:kinsoku/>
              <w:topLinePunct w:val="0"/>
              <w:autoSpaceDE w:val="0"/>
              <w:autoSpaceDN w:val="0"/>
              <w:bidi w:val="0"/>
              <w:adjustRightInd w:val="0"/>
              <w:snapToGrid w:val="0"/>
              <w:spacing w:line="360" w:lineRule="auto"/>
              <w:jc w:val="left"/>
              <w:rPr>
                <w:rFonts w:ascii="宋体" w:hAnsi="宋体" w:cs="仿宋_GB2312"/>
                <w:kern w:val="0"/>
                <w:sz w:val="24"/>
              </w:rPr>
            </w:pPr>
          </w:p>
        </w:tc>
      </w:tr>
    </w:tbl>
    <w:p>
      <w:pPr>
        <w:pageBreakBefore w:val="0"/>
        <w:kinsoku/>
        <w:topLinePunct w:val="0"/>
        <w:bidi w:val="0"/>
        <w:spacing w:before="156" w:beforeLines="50" w:line="360" w:lineRule="auto"/>
        <w:ind w:firstLine="420" w:firstLineChars="200"/>
        <w:rPr>
          <w:rFonts w:ascii="宋体" w:hAnsi="宋体" w:cs="仿宋_GB2312"/>
        </w:rPr>
      </w:pPr>
      <w:r>
        <w:rPr>
          <w:rFonts w:hint="eastAsia" w:ascii="宋体" w:hAnsi="宋体" w:cs="仿宋_GB2312"/>
        </w:rPr>
        <w:t>注：并提供要求的证明材料。</w:t>
      </w:r>
    </w:p>
    <w:p>
      <w:pPr>
        <w:pageBreakBefore w:val="0"/>
        <w:kinsoku/>
        <w:topLinePunct w:val="0"/>
        <w:bidi w:val="0"/>
        <w:spacing w:line="360" w:lineRule="auto"/>
        <w:rPr>
          <w:lang w:bidi="en-US"/>
        </w:rPr>
      </w:pPr>
      <w:r>
        <w:rPr>
          <w:rFonts w:hint="eastAsia"/>
          <w:lang w:bidi="en-US"/>
        </w:rPr>
        <w:t xml:space="preserve"> </w:t>
      </w:r>
    </w:p>
    <w:p>
      <w:pPr>
        <w:pStyle w:val="3"/>
        <w:pageBreakBefore w:val="0"/>
        <w:numPr>
          <w:ilvl w:val="0"/>
          <w:numId w:val="0"/>
        </w:numPr>
        <w:kinsoku/>
        <w:topLinePunct w:val="0"/>
        <w:bidi w:val="0"/>
        <w:spacing w:line="360" w:lineRule="auto"/>
      </w:pPr>
      <w:bookmarkStart w:id="13" w:name="_Toc1920"/>
      <w:r>
        <w:rPr>
          <w:rFonts w:hint="eastAsia"/>
          <w:lang w:val="en-US" w:eastAsia="zh-CN"/>
        </w:rPr>
        <w:t>十二、</w:t>
      </w:r>
      <w:r>
        <w:rPr>
          <w:rFonts w:hint="eastAsia"/>
        </w:rPr>
        <w:t>诚信度</w:t>
      </w:r>
      <w:bookmarkEnd w:id="13"/>
    </w:p>
    <w:p>
      <w:pPr>
        <w:pageBreakBefore w:val="0"/>
        <w:kinsoku/>
        <w:topLinePunct w:val="0"/>
        <w:bidi w:val="0"/>
        <w:spacing w:line="360" w:lineRule="auto"/>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3"/>
        <w:pageBreakBefore w:val="0"/>
        <w:numPr>
          <w:ilvl w:val="0"/>
          <w:numId w:val="0"/>
        </w:numPr>
        <w:kinsoku/>
        <w:topLinePunct w:val="0"/>
        <w:bidi w:val="0"/>
        <w:spacing w:line="360" w:lineRule="auto"/>
      </w:pPr>
      <w:bookmarkStart w:id="14" w:name="_Toc11363"/>
      <w:r>
        <w:rPr>
          <w:rFonts w:hint="eastAsia"/>
          <w:lang w:val="en-US" w:eastAsia="zh-CN"/>
        </w:rPr>
        <w:t>十三、</w:t>
      </w:r>
      <w:r>
        <w:rPr>
          <w:rFonts w:hint="eastAsia"/>
        </w:rPr>
        <w:t>财务状况</w:t>
      </w:r>
      <w:bookmarkEnd w:id="14"/>
    </w:p>
    <w:p>
      <w:pPr>
        <w:pageBreakBefore w:val="0"/>
        <w:tabs>
          <w:tab w:val="right" w:leader="dot" w:pos="9471"/>
        </w:tabs>
        <w:kinsoku/>
        <w:topLinePunct w:val="0"/>
        <w:bidi w:val="0"/>
        <w:adjustRightInd w:val="0"/>
        <w:snapToGrid w:val="0"/>
        <w:spacing w:line="360" w:lineRule="auto"/>
      </w:pPr>
      <w:r>
        <w:rPr>
          <w:rFonts w:hint="eastAsia" w:ascii="仿宋" w:hAnsi="仿宋" w:eastAsia="仿宋"/>
          <w:sz w:val="24"/>
          <w:lang w:bidi="en-US"/>
        </w:rPr>
        <w:t>提供20</w:t>
      </w:r>
      <w:r>
        <w:rPr>
          <w:rFonts w:hint="eastAsia" w:ascii="仿宋" w:hAnsi="仿宋" w:eastAsia="仿宋"/>
          <w:sz w:val="24"/>
          <w:lang w:val="en-US" w:eastAsia="zh-CN" w:bidi="en-US"/>
        </w:rPr>
        <w:t>21</w:t>
      </w:r>
      <w:r>
        <w:rPr>
          <w:rFonts w:hint="eastAsia" w:ascii="仿宋" w:hAnsi="仿宋" w:eastAsia="仿宋"/>
          <w:sz w:val="24"/>
          <w:lang w:bidi="en-US"/>
        </w:rPr>
        <w:t>-202</w:t>
      </w:r>
      <w:r>
        <w:rPr>
          <w:rFonts w:hint="eastAsia" w:ascii="仿宋" w:hAnsi="仿宋" w:eastAsia="仿宋"/>
          <w:sz w:val="24"/>
          <w:lang w:val="en-US" w:eastAsia="zh-CN" w:bidi="en-US"/>
        </w:rPr>
        <w:t>3</w:t>
      </w:r>
      <w:r>
        <w:rPr>
          <w:rFonts w:hint="eastAsia" w:ascii="仿宋" w:hAnsi="仿宋" w:eastAsia="仿宋"/>
          <w:sz w:val="24"/>
          <w:lang w:bidi="en-US"/>
        </w:rPr>
        <w:t>年经审计的财务三表（资产负债表、现金流量表、利润表）及第三方会计师事务所年度审计报告。</w:t>
      </w:r>
    </w:p>
    <w:p>
      <w:pPr>
        <w:pStyle w:val="3"/>
        <w:pageBreakBefore w:val="0"/>
        <w:numPr>
          <w:ilvl w:val="0"/>
          <w:numId w:val="0"/>
        </w:numPr>
        <w:kinsoku/>
        <w:topLinePunct w:val="0"/>
        <w:bidi w:val="0"/>
        <w:spacing w:line="360" w:lineRule="auto"/>
        <w:rPr>
          <w:color w:val="auto"/>
        </w:rPr>
      </w:pPr>
      <w:bookmarkStart w:id="15" w:name="_Toc14096"/>
      <w:r>
        <w:rPr>
          <w:rFonts w:hint="eastAsia"/>
          <w:color w:val="auto"/>
          <w:lang w:val="en-US" w:eastAsia="zh-CN"/>
        </w:rPr>
        <w:t>十四、</w:t>
      </w:r>
      <w:r>
        <w:rPr>
          <w:rFonts w:hint="eastAsia"/>
          <w:color w:val="auto"/>
        </w:rPr>
        <w:t>同类</w:t>
      </w:r>
      <w:r>
        <w:rPr>
          <w:color w:val="auto"/>
        </w:rPr>
        <w:t>业绩</w:t>
      </w:r>
      <w:r>
        <w:rPr>
          <w:rFonts w:hint="eastAsia"/>
          <w:color w:val="auto"/>
        </w:rPr>
        <w:t>一栏表</w:t>
      </w:r>
      <w:bookmarkEnd w:id="15"/>
    </w:p>
    <w:p>
      <w:pPr>
        <w:pageBreakBefore w:val="0"/>
        <w:tabs>
          <w:tab w:val="right" w:leader="dot" w:pos="9471"/>
        </w:tabs>
        <w:kinsoku/>
        <w:topLinePunct w:val="0"/>
        <w:bidi w:val="0"/>
        <w:spacing w:line="360" w:lineRule="auto"/>
        <w:ind w:firstLine="420" w:firstLineChars="200"/>
        <w:jc w:val="left"/>
        <w:rPr>
          <w:rFonts w:hint="eastAsia" w:ascii="仿宋" w:hAnsi="仿宋" w:eastAsia="仿宋" w:cs="仿宋"/>
          <w:highlight w:val="none"/>
        </w:rPr>
      </w:pPr>
      <w:r>
        <w:rPr>
          <w:rFonts w:hint="eastAsia" w:ascii="仿宋" w:hAnsi="仿宋" w:eastAsia="仿宋" w:cs="仿宋"/>
          <w:highlight w:val="none"/>
          <w:lang w:val="en-US" w:eastAsia="zh-CN"/>
        </w:rPr>
        <w:t>2021年1月1日起至今</w:t>
      </w:r>
      <w:r>
        <w:rPr>
          <w:rFonts w:hint="eastAsia" w:ascii="仿宋" w:hAnsi="仿宋" w:eastAsia="仿宋" w:cs="仿宋"/>
          <w:highlight w:val="none"/>
          <w:lang w:val="zh-CN"/>
        </w:rPr>
        <w:t>承</w:t>
      </w:r>
      <w:r>
        <w:rPr>
          <w:rFonts w:hint="eastAsia" w:ascii="仿宋" w:hAnsi="仿宋" w:eastAsia="仿宋" w:cs="仿宋"/>
          <w:highlight w:val="none"/>
          <w:lang w:val="en-US" w:eastAsia="zh-CN"/>
        </w:rPr>
        <w:t>担</w:t>
      </w:r>
      <w:r>
        <w:rPr>
          <w:rFonts w:hint="eastAsia" w:ascii="仿宋" w:hAnsi="仿宋" w:eastAsia="仿宋" w:cs="仿宋"/>
          <w:highlight w:val="none"/>
          <w:lang w:val="zh-CN"/>
        </w:rPr>
        <w:t>过</w:t>
      </w:r>
      <w:r>
        <w:rPr>
          <w:rFonts w:hint="eastAsia" w:ascii="仿宋" w:hAnsi="仿宋" w:eastAsia="仿宋" w:cs="仿宋"/>
          <w:highlight w:val="none"/>
          <w:lang w:val="en-US" w:eastAsia="zh-CN"/>
        </w:rPr>
        <w:t>至少1个类似项目</w:t>
      </w:r>
      <w:r>
        <w:rPr>
          <w:rFonts w:hint="eastAsia" w:ascii="仿宋" w:hAnsi="仿宋" w:eastAsia="仿宋" w:cs="仿宋"/>
          <w:highlight w:val="none"/>
        </w:rPr>
        <w:t>业绩</w:t>
      </w:r>
      <w:r>
        <w:rPr>
          <w:rFonts w:hint="eastAsia" w:ascii="仿宋" w:hAnsi="仿宋" w:eastAsia="仿宋" w:cs="仿宋"/>
          <w:highlight w:val="none"/>
          <w:lang w:eastAsia="zh-CN"/>
        </w:rPr>
        <w:t>（</w:t>
      </w:r>
      <w:r>
        <w:rPr>
          <w:rFonts w:hint="eastAsia" w:ascii="仿宋" w:hAnsi="仿宋" w:eastAsia="仿宋" w:cs="仿宋"/>
          <w:highlight w:val="none"/>
          <w:lang w:val="en-US" w:eastAsia="zh-CN"/>
        </w:rPr>
        <w:t>单个合同金额500万以上的市政管道工程</w:t>
      </w:r>
      <w:r>
        <w:rPr>
          <w:rFonts w:hint="eastAsia" w:ascii="仿宋" w:hAnsi="仿宋" w:eastAsia="仿宋" w:cs="仿宋"/>
          <w:highlight w:val="none"/>
          <w:lang w:eastAsia="zh-CN"/>
        </w:rPr>
        <w:t>）</w:t>
      </w:r>
      <w:r>
        <w:rPr>
          <w:rFonts w:hint="eastAsia" w:ascii="仿宋" w:hAnsi="仿宋" w:eastAsia="仿宋" w:cs="仿宋"/>
          <w:highlight w:val="none"/>
        </w:rPr>
        <w:t>。</w:t>
      </w:r>
    </w:p>
    <w:tbl>
      <w:tblPr>
        <w:tblStyle w:val="8"/>
        <w:tblW w:w="10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1500"/>
        <w:gridCol w:w="1650"/>
        <w:gridCol w:w="1337"/>
        <w:gridCol w:w="1413"/>
        <w:gridCol w:w="1562"/>
        <w:gridCol w:w="2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53" w:type="dxa"/>
            <w:noWrap w:val="0"/>
            <w:vAlign w:val="center"/>
          </w:tcPr>
          <w:p>
            <w:pPr>
              <w:pageBreakBefore w:val="0"/>
              <w:kinsoku/>
              <w:topLinePunct w:val="0"/>
              <w:bidi w:val="0"/>
              <w:spacing w:line="360" w:lineRule="auto"/>
              <w:jc w:val="center"/>
              <w:rPr>
                <w:rFonts w:ascii="仿宋" w:hAnsi="仿宋" w:eastAsia="仿宋" w:cs="仿宋"/>
              </w:rPr>
            </w:pPr>
            <w:r>
              <w:rPr>
                <w:rFonts w:hint="eastAsia" w:ascii="仿宋" w:hAnsi="仿宋" w:eastAsia="仿宋" w:cs="仿宋"/>
              </w:rPr>
              <w:t>序号</w:t>
            </w:r>
          </w:p>
        </w:tc>
        <w:tc>
          <w:tcPr>
            <w:tcW w:w="1500" w:type="dxa"/>
            <w:noWrap w:val="0"/>
            <w:vAlign w:val="center"/>
          </w:tcPr>
          <w:p>
            <w:pPr>
              <w:pageBreakBefore w:val="0"/>
              <w:kinsoku/>
              <w:topLinePunct w:val="0"/>
              <w:bidi w:val="0"/>
              <w:spacing w:line="360" w:lineRule="auto"/>
              <w:jc w:val="center"/>
              <w:rPr>
                <w:rFonts w:ascii="仿宋" w:hAnsi="仿宋" w:eastAsia="仿宋" w:cs="仿宋"/>
              </w:rPr>
            </w:pPr>
            <w:r>
              <w:rPr>
                <w:rFonts w:hint="eastAsia" w:ascii="仿宋" w:hAnsi="仿宋" w:eastAsia="仿宋" w:cs="仿宋"/>
              </w:rPr>
              <w:t>合同签署年份</w:t>
            </w:r>
          </w:p>
        </w:tc>
        <w:tc>
          <w:tcPr>
            <w:tcW w:w="1650" w:type="dxa"/>
            <w:noWrap w:val="0"/>
            <w:vAlign w:val="center"/>
          </w:tcPr>
          <w:p>
            <w:pPr>
              <w:pageBreakBefore w:val="0"/>
              <w:kinsoku/>
              <w:topLinePunct w:val="0"/>
              <w:bidi w:val="0"/>
              <w:spacing w:line="360" w:lineRule="auto"/>
              <w:jc w:val="center"/>
              <w:rPr>
                <w:rFonts w:ascii="仿宋" w:hAnsi="仿宋" w:eastAsia="仿宋" w:cs="仿宋"/>
              </w:rPr>
            </w:pPr>
            <w:r>
              <w:rPr>
                <w:rFonts w:hint="eastAsia" w:ascii="仿宋" w:hAnsi="仿宋" w:eastAsia="仿宋" w:cs="仿宋"/>
              </w:rPr>
              <w:t>甲方公司名称</w:t>
            </w:r>
          </w:p>
        </w:tc>
        <w:tc>
          <w:tcPr>
            <w:tcW w:w="1337" w:type="dxa"/>
            <w:noWrap w:val="0"/>
            <w:vAlign w:val="center"/>
          </w:tcPr>
          <w:p>
            <w:pPr>
              <w:pageBreakBefore w:val="0"/>
              <w:kinsoku/>
              <w:topLinePunct w:val="0"/>
              <w:bidi w:val="0"/>
              <w:spacing w:line="360" w:lineRule="auto"/>
              <w:jc w:val="center"/>
              <w:rPr>
                <w:rFonts w:ascii="仿宋" w:hAnsi="仿宋" w:eastAsia="仿宋" w:cs="仿宋"/>
              </w:rPr>
            </w:pPr>
            <w:r>
              <w:rPr>
                <w:rFonts w:hint="eastAsia" w:ascii="仿宋" w:hAnsi="仿宋" w:eastAsia="仿宋" w:cs="仿宋"/>
              </w:rPr>
              <w:t>项目名称</w:t>
            </w:r>
          </w:p>
        </w:tc>
        <w:tc>
          <w:tcPr>
            <w:tcW w:w="1413" w:type="dxa"/>
            <w:noWrap w:val="0"/>
            <w:vAlign w:val="center"/>
          </w:tcPr>
          <w:p>
            <w:pPr>
              <w:pageBreakBefore w:val="0"/>
              <w:kinsoku/>
              <w:topLinePunct w:val="0"/>
              <w:bidi w:val="0"/>
              <w:spacing w:line="360" w:lineRule="auto"/>
              <w:jc w:val="center"/>
              <w:rPr>
                <w:rFonts w:ascii="仿宋" w:hAnsi="仿宋" w:eastAsia="仿宋" w:cs="仿宋"/>
              </w:rPr>
            </w:pPr>
            <w:r>
              <w:rPr>
                <w:rFonts w:hint="eastAsia" w:ascii="仿宋" w:hAnsi="仿宋" w:eastAsia="仿宋" w:cs="仿宋"/>
              </w:rPr>
              <w:t>服务内容</w:t>
            </w:r>
          </w:p>
        </w:tc>
        <w:tc>
          <w:tcPr>
            <w:tcW w:w="1562" w:type="dxa"/>
            <w:noWrap w:val="0"/>
            <w:vAlign w:val="center"/>
          </w:tcPr>
          <w:p>
            <w:pPr>
              <w:pageBreakBefore w:val="0"/>
              <w:kinsoku/>
              <w:topLinePunct w:val="0"/>
              <w:bidi w:val="0"/>
              <w:spacing w:line="360" w:lineRule="auto"/>
              <w:jc w:val="center"/>
              <w:rPr>
                <w:rFonts w:ascii="仿宋" w:hAnsi="仿宋" w:eastAsia="仿宋" w:cs="仿宋"/>
              </w:rPr>
            </w:pPr>
            <w:r>
              <w:rPr>
                <w:rFonts w:hint="eastAsia" w:ascii="仿宋" w:hAnsi="仿宋" w:eastAsia="仿宋" w:cs="仿宋"/>
              </w:rPr>
              <w:t>合同金额（元）</w:t>
            </w:r>
          </w:p>
        </w:tc>
        <w:tc>
          <w:tcPr>
            <w:tcW w:w="2207" w:type="dxa"/>
            <w:noWrap w:val="0"/>
            <w:vAlign w:val="center"/>
          </w:tcPr>
          <w:p>
            <w:pPr>
              <w:pageBreakBefore w:val="0"/>
              <w:kinsoku/>
              <w:topLinePunct w:val="0"/>
              <w:bidi w:val="0"/>
              <w:spacing w:line="360" w:lineRule="auto"/>
              <w:jc w:val="center"/>
              <w:rPr>
                <w:rFonts w:hint="default" w:ascii="仿宋" w:hAnsi="仿宋" w:eastAsia="仿宋" w:cs="仿宋"/>
                <w:lang w:val="en-US" w:eastAsia="zh-CN"/>
              </w:rPr>
            </w:pPr>
            <w:r>
              <w:rPr>
                <w:rFonts w:hint="eastAsia" w:ascii="仿宋" w:hAnsi="仿宋" w:eastAsia="仿宋" w:cs="仿宋"/>
                <w:lang w:val="en-US" w:eastAsia="zh-CN"/>
              </w:rPr>
              <w:t>发票验真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53" w:type="dxa"/>
            <w:noWrap w:val="0"/>
            <w:vAlign w:val="center"/>
          </w:tcPr>
          <w:p>
            <w:pPr>
              <w:pageBreakBefore w:val="0"/>
              <w:kinsoku/>
              <w:topLinePunct w:val="0"/>
              <w:bidi w:val="0"/>
              <w:spacing w:line="360" w:lineRule="auto"/>
              <w:rPr>
                <w:rFonts w:ascii="仿宋" w:hAnsi="仿宋" w:eastAsia="仿宋" w:cs="仿宋"/>
              </w:rPr>
            </w:pPr>
          </w:p>
        </w:tc>
        <w:tc>
          <w:tcPr>
            <w:tcW w:w="1500" w:type="dxa"/>
            <w:noWrap w:val="0"/>
            <w:vAlign w:val="center"/>
          </w:tcPr>
          <w:p>
            <w:pPr>
              <w:pageBreakBefore w:val="0"/>
              <w:kinsoku/>
              <w:topLinePunct w:val="0"/>
              <w:bidi w:val="0"/>
              <w:spacing w:line="360" w:lineRule="auto"/>
              <w:rPr>
                <w:rFonts w:ascii="仿宋" w:hAnsi="仿宋" w:eastAsia="仿宋" w:cs="仿宋"/>
              </w:rPr>
            </w:pPr>
          </w:p>
        </w:tc>
        <w:tc>
          <w:tcPr>
            <w:tcW w:w="1650" w:type="dxa"/>
            <w:noWrap w:val="0"/>
            <w:vAlign w:val="center"/>
          </w:tcPr>
          <w:p>
            <w:pPr>
              <w:pageBreakBefore w:val="0"/>
              <w:kinsoku/>
              <w:topLinePunct w:val="0"/>
              <w:bidi w:val="0"/>
              <w:spacing w:line="360" w:lineRule="auto"/>
              <w:rPr>
                <w:rFonts w:ascii="仿宋" w:hAnsi="仿宋" w:eastAsia="仿宋" w:cs="仿宋"/>
              </w:rPr>
            </w:pPr>
          </w:p>
        </w:tc>
        <w:tc>
          <w:tcPr>
            <w:tcW w:w="1337" w:type="dxa"/>
            <w:noWrap w:val="0"/>
            <w:vAlign w:val="center"/>
          </w:tcPr>
          <w:p>
            <w:pPr>
              <w:pageBreakBefore w:val="0"/>
              <w:kinsoku/>
              <w:topLinePunct w:val="0"/>
              <w:bidi w:val="0"/>
              <w:spacing w:line="360" w:lineRule="auto"/>
              <w:rPr>
                <w:rFonts w:ascii="仿宋" w:hAnsi="仿宋" w:eastAsia="仿宋" w:cs="仿宋"/>
              </w:rPr>
            </w:pPr>
          </w:p>
        </w:tc>
        <w:tc>
          <w:tcPr>
            <w:tcW w:w="1413" w:type="dxa"/>
            <w:noWrap w:val="0"/>
            <w:vAlign w:val="center"/>
          </w:tcPr>
          <w:p>
            <w:pPr>
              <w:pageBreakBefore w:val="0"/>
              <w:kinsoku/>
              <w:topLinePunct w:val="0"/>
              <w:bidi w:val="0"/>
              <w:spacing w:line="360" w:lineRule="auto"/>
              <w:rPr>
                <w:rFonts w:ascii="仿宋" w:hAnsi="仿宋" w:eastAsia="仿宋" w:cs="仿宋"/>
              </w:rPr>
            </w:pPr>
          </w:p>
        </w:tc>
        <w:tc>
          <w:tcPr>
            <w:tcW w:w="1562" w:type="dxa"/>
            <w:noWrap w:val="0"/>
            <w:vAlign w:val="center"/>
          </w:tcPr>
          <w:p>
            <w:pPr>
              <w:pageBreakBefore w:val="0"/>
              <w:kinsoku/>
              <w:topLinePunct w:val="0"/>
              <w:bidi w:val="0"/>
              <w:spacing w:line="360" w:lineRule="auto"/>
              <w:rPr>
                <w:rFonts w:ascii="仿宋" w:hAnsi="仿宋" w:eastAsia="仿宋" w:cs="仿宋"/>
              </w:rPr>
            </w:pPr>
          </w:p>
        </w:tc>
        <w:tc>
          <w:tcPr>
            <w:tcW w:w="2207" w:type="dxa"/>
            <w:noWrap w:val="0"/>
            <w:vAlign w:val="center"/>
          </w:tcPr>
          <w:p>
            <w:pPr>
              <w:pageBreakBefore w:val="0"/>
              <w:kinsoku/>
              <w:topLinePunct w:val="0"/>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发票号码：</w:t>
            </w:r>
          </w:p>
          <w:p>
            <w:pPr>
              <w:pageBreakBefore w:val="0"/>
              <w:kinsoku/>
              <w:topLinePunct w:val="0"/>
              <w:bidi w:val="0"/>
              <w:spacing w:line="360" w:lineRule="auto"/>
              <w:rPr>
                <w:rFonts w:hint="eastAsia" w:ascii="仿宋" w:hAnsi="仿宋" w:eastAsia="仿宋" w:cs="仿宋"/>
                <w:lang w:val="en-US" w:eastAsia="zh-CN"/>
              </w:rPr>
            </w:pPr>
            <w:r>
              <w:rPr>
                <w:rFonts w:hint="eastAsia" w:ascii="仿宋" w:hAnsi="仿宋" w:eastAsia="仿宋" w:cs="仿宋"/>
                <w:lang w:val="en-US" w:eastAsia="zh-CN"/>
              </w:rPr>
              <w:t>开票日期：</w:t>
            </w:r>
          </w:p>
          <w:p>
            <w:pPr>
              <w:pageBreakBefore w:val="0"/>
              <w:kinsoku/>
              <w:topLinePunct w:val="0"/>
              <w:bidi w:val="0"/>
              <w:spacing w:line="360" w:lineRule="auto"/>
              <w:rPr>
                <w:rFonts w:hint="default" w:ascii="仿宋" w:hAnsi="仿宋" w:eastAsia="仿宋" w:cs="仿宋"/>
                <w:lang w:val="en-US" w:eastAsia="zh-CN"/>
              </w:rPr>
            </w:pPr>
            <w:r>
              <w:rPr>
                <w:rFonts w:hint="eastAsia" w:ascii="仿宋" w:hAnsi="仿宋" w:eastAsia="仿宋" w:cs="仿宋"/>
                <w:lang w:val="en-US" w:eastAsia="zh-CN"/>
              </w:rPr>
              <w:t>开具金额（不含税）：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53" w:type="dxa"/>
            <w:noWrap w:val="0"/>
            <w:vAlign w:val="center"/>
          </w:tcPr>
          <w:p>
            <w:pPr>
              <w:pageBreakBefore w:val="0"/>
              <w:kinsoku/>
              <w:topLinePunct w:val="0"/>
              <w:bidi w:val="0"/>
              <w:spacing w:line="360" w:lineRule="auto"/>
              <w:rPr>
                <w:rFonts w:ascii="仿宋" w:hAnsi="仿宋" w:eastAsia="仿宋" w:cs="仿宋"/>
              </w:rPr>
            </w:pPr>
          </w:p>
        </w:tc>
        <w:tc>
          <w:tcPr>
            <w:tcW w:w="1500" w:type="dxa"/>
            <w:noWrap w:val="0"/>
            <w:vAlign w:val="center"/>
          </w:tcPr>
          <w:p>
            <w:pPr>
              <w:pageBreakBefore w:val="0"/>
              <w:kinsoku/>
              <w:topLinePunct w:val="0"/>
              <w:bidi w:val="0"/>
              <w:spacing w:line="360" w:lineRule="auto"/>
              <w:rPr>
                <w:rFonts w:ascii="仿宋" w:hAnsi="仿宋" w:eastAsia="仿宋" w:cs="仿宋"/>
              </w:rPr>
            </w:pPr>
          </w:p>
        </w:tc>
        <w:tc>
          <w:tcPr>
            <w:tcW w:w="1650" w:type="dxa"/>
            <w:noWrap w:val="0"/>
            <w:vAlign w:val="center"/>
          </w:tcPr>
          <w:p>
            <w:pPr>
              <w:pageBreakBefore w:val="0"/>
              <w:kinsoku/>
              <w:topLinePunct w:val="0"/>
              <w:bidi w:val="0"/>
              <w:spacing w:line="360" w:lineRule="auto"/>
              <w:rPr>
                <w:rFonts w:ascii="仿宋" w:hAnsi="仿宋" w:eastAsia="仿宋" w:cs="仿宋"/>
              </w:rPr>
            </w:pPr>
          </w:p>
        </w:tc>
        <w:tc>
          <w:tcPr>
            <w:tcW w:w="1337" w:type="dxa"/>
            <w:noWrap w:val="0"/>
            <w:vAlign w:val="center"/>
          </w:tcPr>
          <w:p>
            <w:pPr>
              <w:pageBreakBefore w:val="0"/>
              <w:kinsoku/>
              <w:topLinePunct w:val="0"/>
              <w:bidi w:val="0"/>
              <w:spacing w:line="360" w:lineRule="auto"/>
              <w:rPr>
                <w:rFonts w:ascii="仿宋" w:hAnsi="仿宋" w:eastAsia="仿宋" w:cs="仿宋"/>
              </w:rPr>
            </w:pPr>
          </w:p>
        </w:tc>
        <w:tc>
          <w:tcPr>
            <w:tcW w:w="1413" w:type="dxa"/>
            <w:noWrap w:val="0"/>
            <w:vAlign w:val="center"/>
          </w:tcPr>
          <w:p>
            <w:pPr>
              <w:pageBreakBefore w:val="0"/>
              <w:kinsoku/>
              <w:topLinePunct w:val="0"/>
              <w:bidi w:val="0"/>
              <w:spacing w:line="360" w:lineRule="auto"/>
              <w:rPr>
                <w:rFonts w:ascii="仿宋" w:hAnsi="仿宋" w:eastAsia="仿宋" w:cs="仿宋"/>
              </w:rPr>
            </w:pPr>
          </w:p>
        </w:tc>
        <w:tc>
          <w:tcPr>
            <w:tcW w:w="1562" w:type="dxa"/>
            <w:noWrap w:val="0"/>
            <w:vAlign w:val="center"/>
          </w:tcPr>
          <w:p>
            <w:pPr>
              <w:pageBreakBefore w:val="0"/>
              <w:kinsoku/>
              <w:topLinePunct w:val="0"/>
              <w:bidi w:val="0"/>
              <w:spacing w:line="360" w:lineRule="auto"/>
              <w:rPr>
                <w:rFonts w:ascii="仿宋" w:hAnsi="仿宋" w:eastAsia="仿宋" w:cs="仿宋"/>
              </w:rPr>
            </w:pPr>
          </w:p>
        </w:tc>
        <w:tc>
          <w:tcPr>
            <w:tcW w:w="2207" w:type="dxa"/>
            <w:noWrap w:val="0"/>
            <w:vAlign w:val="center"/>
          </w:tcPr>
          <w:p>
            <w:pPr>
              <w:pageBreakBefore w:val="0"/>
              <w:kinsoku/>
              <w:topLinePunct w:val="0"/>
              <w:bidi w:val="0"/>
              <w:spacing w:line="360" w:lineRule="auto"/>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53" w:type="dxa"/>
            <w:noWrap w:val="0"/>
            <w:vAlign w:val="center"/>
          </w:tcPr>
          <w:p>
            <w:pPr>
              <w:pageBreakBefore w:val="0"/>
              <w:kinsoku/>
              <w:topLinePunct w:val="0"/>
              <w:bidi w:val="0"/>
              <w:spacing w:line="360" w:lineRule="auto"/>
              <w:rPr>
                <w:rFonts w:ascii="仿宋" w:hAnsi="仿宋" w:eastAsia="仿宋" w:cs="仿宋"/>
              </w:rPr>
            </w:pPr>
          </w:p>
        </w:tc>
        <w:tc>
          <w:tcPr>
            <w:tcW w:w="1500" w:type="dxa"/>
            <w:noWrap w:val="0"/>
            <w:vAlign w:val="center"/>
          </w:tcPr>
          <w:p>
            <w:pPr>
              <w:pageBreakBefore w:val="0"/>
              <w:kinsoku/>
              <w:topLinePunct w:val="0"/>
              <w:bidi w:val="0"/>
              <w:spacing w:line="360" w:lineRule="auto"/>
              <w:rPr>
                <w:rFonts w:ascii="仿宋" w:hAnsi="仿宋" w:eastAsia="仿宋" w:cs="仿宋"/>
              </w:rPr>
            </w:pPr>
          </w:p>
        </w:tc>
        <w:tc>
          <w:tcPr>
            <w:tcW w:w="1650" w:type="dxa"/>
            <w:noWrap w:val="0"/>
            <w:vAlign w:val="center"/>
          </w:tcPr>
          <w:p>
            <w:pPr>
              <w:pageBreakBefore w:val="0"/>
              <w:kinsoku/>
              <w:topLinePunct w:val="0"/>
              <w:bidi w:val="0"/>
              <w:spacing w:line="360" w:lineRule="auto"/>
              <w:rPr>
                <w:rFonts w:ascii="仿宋" w:hAnsi="仿宋" w:eastAsia="仿宋" w:cs="仿宋"/>
              </w:rPr>
            </w:pPr>
          </w:p>
        </w:tc>
        <w:tc>
          <w:tcPr>
            <w:tcW w:w="1337" w:type="dxa"/>
            <w:noWrap w:val="0"/>
            <w:vAlign w:val="center"/>
          </w:tcPr>
          <w:p>
            <w:pPr>
              <w:pageBreakBefore w:val="0"/>
              <w:kinsoku/>
              <w:topLinePunct w:val="0"/>
              <w:bidi w:val="0"/>
              <w:spacing w:line="360" w:lineRule="auto"/>
              <w:rPr>
                <w:rFonts w:ascii="仿宋" w:hAnsi="仿宋" w:eastAsia="仿宋" w:cs="仿宋"/>
              </w:rPr>
            </w:pPr>
          </w:p>
        </w:tc>
        <w:tc>
          <w:tcPr>
            <w:tcW w:w="1413" w:type="dxa"/>
            <w:noWrap w:val="0"/>
            <w:vAlign w:val="center"/>
          </w:tcPr>
          <w:p>
            <w:pPr>
              <w:pageBreakBefore w:val="0"/>
              <w:kinsoku/>
              <w:topLinePunct w:val="0"/>
              <w:bidi w:val="0"/>
              <w:spacing w:line="360" w:lineRule="auto"/>
              <w:rPr>
                <w:rFonts w:ascii="仿宋" w:hAnsi="仿宋" w:eastAsia="仿宋" w:cs="仿宋"/>
              </w:rPr>
            </w:pPr>
          </w:p>
        </w:tc>
        <w:tc>
          <w:tcPr>
            <w:tcW w:w="1562" w:type="dxa"/>
            <w:noWrap w:val="0"/>
            <w:vAlign w:val="center"/>
          </w:tcPr>
          <w:p>
            <w:pPr>
              <w:pageBreakBefore w:val="0"/>
              <w:kinsoku/>
              <w:topLinePunct w:val="0"/>
              <w:bidi w:val="0"/>
              <w:spacing w:line="360" w:lineRule="auto"/>
              <w:rPr>
                <w:rFonts w:ascii="仿宋" w:hAnsi="仿宋" w:eastAsia="仿宋" w:cs="仿宋"/>
              </w:rPr>
            </w:pPr>
          </w:p>
        </w:tc>
        <w:tc>
          <w:tcPr>
            <w:tcW w:w="2207" w:type="dxa"/>
            <w:noWrap w:val="0"/>
            <w:vAlign w:val="center"/>
          </w:tcPr>
          <w:p>
            <w:pPr>
              <w:pageBreakBefore w:val="0"/>
              <w:kinsoku/>
              <w:topLinePunct w:val="0"/>
              <w:bidi w:val="0"/>
              <w:spacing w:line="360" w:lineRule="auto"/>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53" w:type="dxa"/>
            <w:noWrap w:val="0"/>
            <w:vAlign w:val="center"/>
          </w:tcPr>
          <w:p>
            <w:pPr>
              <w:pageBreakBefore w:val="0"/>
              <w:kinsoku/>
              <w:topLinePunct w:val="0"/>
              <w:bidi w:val="0"/>
              <w:spacing w:line="360" w:lineRule="auto"/>
              <w:rPr>
                <w:rFonts w:ascii="仿宋" w:hAnsi="仿宋" w:eastAsia="仿宋" w:cs="仿宋"/>
              </w:rPr>
            </w:pPr>
          </w:p>
        </w:tc>
        <w:tc>
          <w:tcPr>
            <w:tcW w:w="1500" w:type="dxa"/>
            <w:noWrap w:val="0"/>
            <w:vAlign w:val="center"/>
          </w:tcPr>
          <w:p>
            <w:pPr>
              <w:pageBreakBefore w:val="0"/>
              <w:kinsoku/>
              <w:topLinePunct w:val="0"/>
              <w:bidi w:val="0"/>
              <w:spacing w:line="360" w:lineRule="auto"/>
              <w:rPr>
                <w:rFonts w:ascii="仿宋" w:hAnsi="仿宋" w:eastAsia="仿宋" w:cs="仿宋"/>
              </w:rPr>
            </w:pPr>
          </w:p>
        </w:tc>
        <w:tc>
          <w:tcPr>
            <w:tcW w:w="1650" w:type="dxa"/>
            <w:noWrap w:val="0"/>
            <w:vAlign w:val="center"/>
          </w:tcPr>
          <w:p>
            <w:pPr>
              <w:pageBreakBefore w:val="0"/>
              <w:kinsoku/>
              <w:topLinePunct w:val="0"/>
              <w:bidi w:val="0"/>
              <w:spacing w:line="360" w:lineRule="auto"/>
              <w:rPr>
                <w:rFonts w:ascii="仿宋" w:hAnsi="仿宋" w:eastAsia="仿宋" w:cs="仿宋"/>
              </w:rPr>
            </w:pPr>
          </w:p>
        </w:tc>
        <w:tc>
          <w:tcPr>
            <w:tcW w:w="1337" w:type="dxa"/>
            <w:noWrap w:val="0"/>
            <w:vAlign w:val="center"/>
          </w:tcPr>
          <w:p>
            <w:pPr>
              <w:pageBreakBefore w:val="0"/>
              <w:kinsoku/>
              <w:topLinePunct w:val="0"/>
              <w:bidi w:val="0"/>
              <w:spacing w:line="360" w:lineRule="auto"/>
              <w:rPr>
                <w:rFonts w:ascii="仿宋" w:hAnsi="仿宋" w:eastAsia="仿宋" w:cs="仿宋"/>
              </w:rPr>
            </w:pPr>
          </w:p>
        </w:tc>
        <w:tc>
          <w:tcPr>
            <w:tcW w:w="1413" w:type="dxa"/>
            <w:noWrap w:val="0"/>
            <w:vAlign w:val="center"/>
          </w:tcPr>
          <w:p>
            <w:pPr>
              <w:pageBreakBefore w:val="0"/>
              <w:kinsoku/>
              <w:topLinePunct w:val="0"/>
              <w:bidi w:val="0"/>
              <w:spacing w:line="360" w:lineRule="auto"/>
              <w:rPr>
                <w:rFonts w:ascii="仿宋" w:hAnsi="仿宋" w:eastAsia="仿宋" w:cs="仿宋"/>
              </w:rPr>
            </w:pPr>
          </w:p>
        </w:tc>
        <w:tc>
          <w:tcPr>
            <w:tcW w:w="1562" w:type="dxa"/>
            <w:noWrap w:val="0"/>
            <w:vAlign w:val="center"/>
          </w:tcPr>
          <w:p>
            <w:pPr>
              <w:pageBreakBefore w:val="0"/>
              <w:kinsoku/>
              <w:topLinePunct w:val="0"/>
              <w:bidi w:val="0"/>
              <w:spacing w:line="360" w:lineRule="auto"/>
              <w:rPr>
                <w:rFonts w:ascii="仿宋" w:hAnsi="仿宋" w:eastAsia="仿宋" w:cs="仿宋"/>
              </w:rPr>
            </w:pPr>
          </w:p>
        </w:tc>
        <w:tc>
          <w:tcPr>
            <w:tcW w:w="2207" w:type="dxa"/>
            <w:noWrap w:val="0"/>
            <w:vAlign w:val="center"/>
          </w:tcPr>
          <w:p>
            <w:pPr>
              <w:pageBreakBefore w:val="0"/>
              <w:kinsoku/>
              <w:topLinePunct w:val="0"/>
              <w:bidi w:val="0"/>
              <w:spacing w:line="360" w:lineRule="auto"/>
              <w:rPr>
                <w:rFonts w:ascii="仿宋" w:hAnsi="仿宋" w:eastAsia="仿宋" w:cs="仿宋"/>
              </w:rPr>
            </w:pPr>
          </w:p>
        </w:tc>
      </w:tr>
    </w:tbl>
    <w:p>
      <w:pPr>
        <w:pStyle w:val="3"/>
        <w:pageBreakBefore w:val="0"/>
        <w:numPr>
          <w:ilvl w:val="0"/>
          <w:numId w:val="0"/>
        </w:numPr>
        <w:kinsoku/>
        <w:topLinePunct w:val="0"/>
        <w:bidi w:val="0"/>
        <w:spacing w:line="360" w:lineRule="auto"/>
      </w:pPr>
      <w:bookmarkStart w:id="16" w:name="_Toc32186"/>
      <w:r>
        <w:rPr>
          <w:rFonts w:hint="eastAsia"/>
          <w:lang w:val="en-US" w:eastAsia="zh-CN"/>
        </w:rPr>
        <w:t>十五、</w:t>
      </w:r>
      <w:r>
        <w:t>业绩证明</w:t>
      </w:r>
      <w:bookmarkEnd w:id="16"/>
    </w:p>
    <w:p>
      <w:pPr>
        <w:pageBreakBefore w:val="0"/>
        <w:tabs>
          <w:tab w:val="right" w:leader="dot" w:pos="9471"/>
        </w:tabs>
        <w:kinsoku/>
        <w:topLinePunct w:val="0"/>
        <w:bidi w:val="0"/>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pPr>
        <w:pageBreakBefore w:val="0"/>
        <w:tabs>
          <w:tab w:val="right" w:leader="dot" w:pos="9471"/>
        </w:tabs>
        <w:kinsoku/>
        <w:topLinePunct w:val="0"/>
        <w:bidi w:val="0"/>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w:t>
      </w:r>
      <w:r>
        <w:rPr>
          <w:rFonts w:hint="eastAsia" w:ascii="仿宋" w:hAnsi="仿宋" w:eastAsia="仿宋"/>
          <w:color w:val="auto"/>
          <w:sz w:val="24"/>
          <w:lang w:val="en-US" w:eastAsia="zh-CN" w:bidi="en-US"/>
        </w:rPr>
        <w:t>中标通知书（若有）、</w:t>
      </w:r>
      <w:r>
        <w:rPr>
          <w:rFonts w:hint="eastAsia" w:ascii="仿宋" w:hAnsi="仿宋" w:eastAsia="仿宋"/>
          <w:color w:val="auto"/>
          <w:sz w:val="24"/>
          <w:lang w:bidi="en-US"/>
        </w:rPr>
        <w:t>项目竣工验收证明</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若有</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和</w:t>
      </w:r>
      <w:r>
        <w:rPr>
          <w:rFonts w:hint="eastAsia" w:ascii="仿宋" w:hAnsi="仿宋" w:eastAsia="仿宋"/>
          <w:color w:val="auto"/>
          <w:sz w:val="24"/>
          <w:lang w:bidi="en-US"/>
        </w:rPr>
        <w:t>发票复印件、并加盖公司公章。</w:t>
      </w:r>
    </w:p>
    <w:p>
      <w:pPr>
        <w:pStyle w:val="3"/>
        <w:pageBreakBefore w:val="0"/>
        <w:numPr>
          <w:ilvl w:val="0"/>
          <w:numId w:val="0"/>
        </w:numPr>
        <w:kinsoku/>
        <w:topLinePunct w:val="0"/>
        <w:bidi w:val="0"/>
        <w:spacing w:line="360" w:lineRule="auto"/>
        <w:rPr>
          <w:color w:val="auto"/>
        </w:rPr>
      </w:pPr>
      <w:bookmarkStart w:id="17" w:name="_Toc15769"/>
      <w:r>
        <w:rPr>
          <w:rFonts w:hint="eastAsia"/>
          <w:color w:val="auto"/>
          <w:lang w:val="en-US" w:eastAsia="zh-CN"/>
        </w:rPr>
        <w:br w:type="page"/>
      </w:r>
      <w:r>
        <w:rPr>
          <w:rFonts w:hint="eastAsia"/>
          <w:color w:val="auto"/>
          <w:lang w:val="en-US" w:eastAsia="zh-CN"/>
        </w:rPr>
        <w:t>十六、</w:t>
      </w:r>
      <w:r>
        <w:rPr>
          <w:rFonts w:hint="eastAsia"/>
          <w:color w:val="auto"/>
        </w:rPr>
        <w:t>供应商调查问卷</w:t>
      </w:r>
      <w:bookmarkEnd w:id="17"/>
    </w:p>
    <w:p>
      <w:pPr>
        <w:pageBreakBefore w:val="0"/>
        <w:kinsoku/>
        <w:topLinePunct w:val="0"/>
        <w:bidi w:val="0"/>
        <w:spacing w:line="360" w:lineRule="auto"/>
        <w:jc w:val="center"/>
        <w:rPr>
          <w:rFonts w:ascii="宋体" w:hAnsi="宋体" w:cs="宋体"/>
          <w:b/>
          <w:sz w:val="28"/>
          <w:szCs w:val="28"/>
        </w:rPr>
      </w:pPr>
      <w:bookmarkStart w:id="18" w:name="OLE_LINK5"/>
      <w:bookmarkStart w:id="19" w:name="OLE_LINK3"/>
      <w:r>
        <w:rPr>
          <w:rFonts w:hint="eastAsia" w:ascii="仿宋" w:hAnsi="仿宋" w:eastAsia="仿宋"/>
          <w:b/>
          <w:sz w:val="28"/>
          <w:szCs w:val="28"/>
          <w:u w:val="single"/>
        </w:rPr>
        <w:t>供应商调查问卷</w:t>
      </w:r>
    </w:p>
    <w:p>
      <w:pPr>
        <w:pageBreakBefore w:val="0"/>
        <w:kinsoku/>
        <w:topLinePunct w:val="0"/>
        <w:bidi w:val="0"/>
        <w:spacing w:line="360" w:lineRule="auto"/>
        <w:ind w:firstLine="482" w:firstLineChars="200"/>
        <w:rPr>
          <w:rFonts w:ascii="仿宋" w:hAnsi="仿宋" w:eastAsia="仿宋" w:cs="仿宋"/>
          <w:b/>
          <w:sz w:val="24"/>
        </w:rPr>
      </w:pPr>
      <w:r>
        <w:rPr>
          <w:rFonts w:hint="eastAsia" w:ascii="仿宋" w:hAnsi="仿宋" w:eastAsia="仿宋" w:cs="仿宋"/>
          <w:b/>
          <w:sz w:val="24"/>
        </w:rPr>
        <w:t>登记/填写须知:</w:t>
      </w:r>
    </w:p>
    <w:p>
      <w:pPr>
        <w:pageBreakBefore w:val="0"/>
        <w:kinsoku/>
        <w:topLinePunct w:val="0"/>
        <w:bidi w:val="0"/>
        <w:spacing w:line="360" w:lineRule="auto"/>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pageBreakBefore w:val="0"/>
        <w:kinsoku/>
        <w:topLinePunct w:val="0"/>
        <w:bidi w:val="0"/>
        <w:spacing w:line="360" w:lineRule="auto"/>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pageBreakBefore w:val="0"/>
        <w:kinsoku/>
        <w:topLinePunct w:val="0"/>
        <w:bidi w:val="0"/>
        <w:spacing w:line="360" w:lineRule="auto"/>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pageBreakBefore w:val="0"/>
        <w:kinsoku/>
        <w:topLinePunct w:val="0"/>
        <w:bidi w:val="0"/>
        <w:spacing w:line="360" w:lineRule="auto"/>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pageBreakBefore w:val="0"/>
        <w:kinsoku/>
        <w:topLinePunct w:val="0"/>
        <w:bidi w:val="0"/>
        <w:spacing w:line="360" w:lineRule="auto"/>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pageBreakBefore w:val="0"/>
        <w:kinsoku/>
        <w:topLinePunct w:val="0"/>
        <w:bidi w:val="0"/>
        <w:spacing w:line="360" w:lineRule="auto"/>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pageBreakBefore w:val="0"/>
        <w:tabs>
          <w:tab w:val="left" w:pos="7310"/>
        </w:tabs>
        <w:kinsoku/>
        <w:topLinePunct w:val="0"/>
        <w:bidi w:val="0"/>
        <w:spacing w:line="360" w:lineRule="auto"/>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pageBreakBefore w:val="0"/>
        <w:tabs>
          <w:tab w:val="left" w:pos="7310"/>
        </w:tabs>
        <w:kinsoku/>
        <w:topLinePunct w:val="0"/>
        <w:bidi w:val="0"/>
        <w:spacing w:line="360" w:lineRule="auto"/>
        <w:ind w:right="180" w:firstLine="480" w:firstLineChars="200"/>
        <w:rPr>
          <w:rFonts w:hint="eastAsia"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pStyle w:val="2"/>
        <w:rPr>
          <w:rFonts w:hint="eastAsia" w:ascii="仿宋" w:hAnsi="仿宋" w:eastAsia="仿宋" w:cs="仿宋"/>
          <w:sz w:val="24"/>
        </w:rPr>
      </w:pPr>
    </w:p>
    <w:p>
      <w:pPr>
        <w:rPr>
          <w:rFonts w:hint="eastAsia" w:ascii="仿宋" w:hAnsi="仿宋" w:eastAsia="仿宋" w:cs="仿宋"/>
          <w:sz w:val="24"/>
        </w:rPr>
      </w:pPr>
    </w:p>
    <w:p>
      <w:pPr>
        <w:pStyle w:val="2"/>
        <w:rPr>
          <w:rFonts w:hint="eastAsia" w:ascii="仿宋" w:hAnsi="仿宋" w:eastAsia="仿宋" w:cs="仿宋"/>
          <w:sz w:val="24"/>
        </w:rPr>
      </w:pPr>
    </w:p>
    <w:p>
      <w:pPr>
        <w:rPr>
          <w:rFonts w:hint="eastAsia" w:ascii="仿宋" w:hAnsi="仿宋" w:eastAsia="仿宋" w:cs="仿宋"/>
          <w:sz w:val="24"/>
        </w:rPr>
      </w:pPr>
    </w:p>
    <w:p>
      <w:pPr>
        <w:pStyle w:val="2"/>
      </w:pPr>
    </w:p>
    <w:bookmarkEnd w:id="18"/>
    <w:bookmarkEnd w:id="19"/>
    <w:p>
      <w:pPr>
        <w:pageBreakBefore w:val="0"/>
        <w:kinsoku/>
        <w:topLinePunct w:val="0"/>
        <w:bidi w:val="0"/>
        <w:spacing w:line="360" w:lineRule="auto"/>
        <w:rPr>
          <w:rFonts w:ascii="仿宋" w:hAnsi="仿宋" w:eastAsia="仿宋" w:cs="仿宋"/>
          <w:b/>
          <w:sz w:val="28"/>
          <w:szCs w:val="28"/>
        </w:rPr>
      </w:pPr>
      <w:r>
        <w:rPr>
          <w:rFonts w:hint="eastAsia" w:ascii="仿宋" w:hAnsi="仿宋" w:eastAsia="仿宋" w:cs="仿宋"/>
          <w:b/>
          <w:sz w:val="28"/>
          <w:szCs w:val="28"/>
        </w:rPr>
        <w:t>一 供应商基本信息</w:t>
      </w:r>
    </w:p>
    <w:tbl>
      <w:tblPr>
        <w:tblStyle w:val="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rPr>
          <w:jc w:val="center"/>
        </w:trPr>
        <w:tc>
          <w:tcPr>
            <w:tcW w:w="1020" w:type="dxa"/>
            <w:vMerge w:val="restart"/>
            <w:tcBorders>
              <w:top w:val="single" w:color="auto" w:sz="6" w:space="0"/>
              <w:left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pageBreakBefore w:val="0"/>
              <w:tabs>
                <w:tab w:val="left" w:pos="180"/>
              </w:tabs>
              <w:kinsoku/>
              <w:topLinePunct w:val="0"/>
              <w:bidi w:val="0"/>
              <w:spacing w:line="360" w:lineRule="auto"/>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土地/建筑物</w:t>
            </w:r>
          </w:p>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pageBreakBefore w:val="0"/>
              <w:tabs>
                <w:tab w:val="left" w:pos="180"/>
              </w:tabs>
              <w:kinsoku/>
              <w:topLinePunct w:val="0"/>
              <w:bidi w:val="0"/>
              <w:spacing w:line="360" w:lineRule="auto"/>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pageBreakBefore w:val="0"/>
              <w:tabs>
                <w:tab w:val="left" w:pos="180"/>
              </w:tabs>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pageBreakBefore w:val="0"/>
              <w:kinsoku/>
              <w:topLinePunct w:val="0"/>
              <w:bidi w:val="0"/>
              <w:spacing w:line="360" w:lineRule="auto"/>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10"/>
              <w:pageBreakBefore w:val="0"/>
              <w:numPr>
                <w:ilvl w:val="0"/>
                <w:numId w:val="4"/>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0"/>
              <w:pageBreakBefore w:val="0"/>
              <w:numPr>
                <w:ilvl w:val="0"/>
                <w:numId w:val="4"/>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10"/>
              <w:pageBreakBefore w:val="0"/>
              <w:numPr>
                <w:ilvl w:val="0"/>
                <w:numId w:val="4"/>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pageBreakBefore w:val="0"/>
              <w:kinsoku/>
              <w:topLinePunct w:val="0"/>
              <w:bidi w:val="0"/>
              <w:spacing w:line="360" w:lineRule="auto"/>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10"/>
              <w:pageBreakBefore w:val="0"/>
              <w:numPr>
                <w:ilvl w:val="0"/>
                <w:numId w:val="5"/>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10"/>
              <w:pageBreakBefore w:val="0"/>
              <w:numPr>
                <w:ilvl w:val="0"/>
                <w:numId w:val="5"/>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10"/>
              <w:pageBreakBefore w:val="0"/>
              <w:numPr>
                <w:ilvl w:val="0"/>
                <w:numId w:val="5"/>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pageBreakBefore w:val="0"/>
              <w:kinsoku/>
              <w:topLinePunct w:val="0"/>
              <w:bidi w:val="0"/>
              <w:spacing w:line="360" w:lineRule="auto"/>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人力资源</w:t>
            </w:r>
          </w:p>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10"/>
              <w:pageBreakBefore w:val="0"/>
              <w:numPr>
                <w:ilvl w:val="0"/>
                <w:numId w:val="6"/>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10"/>
              <w:pageBreakBefore w:val="0"/>
              <w:numPr>
                <w:ilvl w:val="0"/>
                <w:numId w:val="6"/>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10"/>
              <w:pageBreakBefore w:val="0"/>
              <w:numPr>
                <w:ilvl w:val="0"/>
                <w:numId w:val="6"/>
              </w:numPr>
              <w:kinsoku/>
              <w:topLinePunct w:val="0"/>
              <w:bidi w:val="0"/>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主要原材料</w:t>
            </w:r>
          </w:p>
          <w:p>
            <w:pPr>
              <w:pageBreakBefore w:val="0"/>
              <w:kinsoku/>
              <w:topLinePunct w:val="0"/>
              <w:bidi w:val="0"/>
              <w:spacing w:line="360" w:lineRule="auto"/>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pageBreakBefore w:val="0"/>
              <w:kinsoku/>
              <w:topLinePunct w:val="0"/>
              <w:bidi w:val="0"/>
              <w:spacing w:line="360" w:lineRule="auto"/>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10"/>
              <w:pageBreakBefore w:val="0"/>
              <w:numPr>
                <w:ilvl w:val="0"/>
                <w:numId w:val="6"/>
              </w:numPr>
              <w:kinsoku/>
              <w:topLinePunct w:val="0"/>
              <w:bidi w:val="0"/>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pageBreakBefore w:val="0"/>
              <w:kinsoku/>
              <w:topLinePunct w:val="0"/>
              <w:bidi w:val="0"/>
              <w:spacing w:line="360" w:lineRule="auto"/>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pageBreakBefore w:val="0"/>
              <w:kinsoku/>
              <w:topLinePunct w:val="0"/>
              <w:bidi w:val="0"/>
              <w:spacing w:before="120" w:after="120" w:line="360" w:lineRule="auto"/>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before="120" w:after="120" w:line="360" w:lineRule="auto"/>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pageBreakBefore w:val="0"/>
              <w:kinsoku/>
              <w:topLinePunct w:val="0"/>
              <w:bidi w:val="0"/>
              <w:spacing w:line="360" w:lineRule="auto"/>
              <w:rPr>
                <w:rFonts w:ascii="仿宋" w:hAnsi="仿宋" w:eastAsia="仿宋" w:cs="仿宋"/>
                <w:sz w:val="18"/>
                <w:szCs w:val="18"/>
              </w:rPr>
            </w:pPr>
          </w:p>
        </w:tc>
      </w:tr>
    </w:tbl>
    <w:p>
      <w:pPr>
        <w:pageBreakBefore w:val="0"/>
        <w:kinsoku/>
        <w:topLinePunct w:val="0"/>
        <w:bidi w:val="0"/>
        <w:spacing w:line="360" w:lineRule="auto"/>
        <w:rPr>
          <w:rFonts w:ascii="仿宋" w:hAnsi="仿宋" w:eastAsia="仿宋" w:cs="仿宋"/>
          <w:b/>
          <w:sz w:val="28"/>
          <w:szCs w:val="28"/>
        </w:rPr>
      </w:pPr>
    </w:p>
    <w:p>
      <w:pPr>
        <w:pageBreakBefore w:val="0"/>
        <w:kinsoku/>
        <w:topLinePunct w:val="0"/>
        <w:bidi w:val="0"/>
        <w:spacing w:line="360" w:lineRule="auto"/>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pageBreakBefore w:val="0"/>
              <w:tabs>
                <w:tab w:val="left" w:pos="180"/>
              </w:tabs>
              <w:kinsoku/>
              <w:topLinePunct w:val="0"/>
              <w:bidi w:val="0"/>
              <w:spacing w:line="360" w:lineRule="auto"/>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pageBreakBefore w:val="0"/>
              <w:tabs>
                <w:tab w:val="left" w:pos="180"/>
              </w:tabs>
              <w:kinsoku/>
              <w:topLinePunct w:val="0"/>
              <w:bidi w:val="0"/>
              <w:spacing w:line="360" w:lineRule="auto"/>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pageBreakBefore w:val="0"/>
              <w:tabs>
                <w:tab w:val="left" w:pos="180"/>
              </w:tabs>
              <w:kinsoku/>
              <w:topLinePunct w:val="0"/>
              <w:bidi w:val="0"/>
              <w:spacing w:line="360" w:lineRule="auto"/>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pageBreakBefore w:val="0"/>
              <w:tabs>
                <w:tab w:val="left" w:pos="180"/>
              </w:tabs>
              <w:kinsoku/>
              <w:topLinePunct w:val="0"/>
              <w:bidi w:val="0"/>
              <w:spacing w:line="360" w:lineRule="auto"/>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pageBreakBefore w:val="0"/>
              <w:tabs>
                <w:tab w:val="left" w:pos="180"/>
              </w:tabs>
              <w:kinsoku/>
              <w:topLinePunct w:val="0"/>
              <w:bidi w:val="0"/>
              <w:spacing w:line="360" w:lineRule="auto"/>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pageBreakBefore w:val="0"/>
              <w:tabs>
                <w:tab w:val="left" w:pos="180"/>
              </w:tabs>
              <w:kinsoku/>
              <w:topLinePunct w:val="0"/>
              <w:bidi w:val="0"/>
              <w:spacing w:line="360" w:lineRule="auto"/>
              <w:ind w:firstLine="480" w:firstLineChars="200"/>
              <w:rPr>
                <w:rFonts w:ascii="仿宋" w:hAnsi="仿宋" w:eastAsia="仿宋" w:cs="仿宋"/>
                <w:sz w:val="24"/>
              </w:rPr>
            </w:pPr>
          </w:p>
        </w:tc>
      </w:tr>
    </w:tbl>
    <w:p>
      <w:pPr>
        <w:pageBreakBefore w:val="0"/>
        <w:kinsoku/>
        <w:topLinePunct w:val="0"/>
        <w:bidi w:val="0"/>
        <w:spacing w:line="360" w:lineRule="auto"/>
        <w:ind w:firstLine="480" w:firstLineChars="200"/>
        <w:rPr>
          <w:rFonts w:ascii="仿宋" w:hAnsi="仿宋" w:eastAsia="仿宋" w:cs="仿宋"/>
          <w:sz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pageBreakBefore w:val="0"/>
              <w:tabs>
                <w:tab w:val="left" w:pos="180"/>
              </w:tabs>
              <w:kinsoku/>
              <w:topLinePunct w:val="0"/>
              <w:bidi w:val="0"/>
              <w:spacing w:line="360" w:lineRule="auto"/>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pageBreakBefore w:val="0"/>
              <w:tabs>
                <w:tab w:val="left" w:pos="180"/>
              </w:tabs>
              <w:kinsoku/>
              <w:topLinePunct w:val="0"/>
              <w:bidi w:val="0"/>
              <w:spacing w:line="360" w:lineRule="auto"/>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pageBreakBefore w:val="0"/>
              <w:tabs>
                <w:tab w:val="left" w:pos="180"/>
              </w:tabs>
              <w:kinsoku/>
              <w:topLinePunct w:val="0"/>
              <w:bidi w:val="0"/>
              <w:spacing w:line="360" w:lineRule="auto"/>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pageBreakBefore w:val="0"/>
              <w:tabs>
                <w:tab w:val="left" w:pos="180"/>
              </w:tabs>
              <w:kinsoku/>
              <w:topLinePunct w:val="0"/>
              <w:bidi w:val="0"/>
              <w:spacing w:line="360" w:lineRule="auto"/>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pageBreakBefore w:val="0"/>
              <w:tabs>
                <w:tab w:val="left" w:pos="180"/>
              </w:tabs>
              <w:kinsoku/>
              <w:topLinePunct w:val="0"/>
              <w:bidi w:val="0"/>
              <w:spacing w:line="360" w:lineRule="auto"/>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pageBreakBefore w:val="0"/>
              <w:tabs>
                <w:tab w:val="left" w:pos="180"/>
              </w:tabs>
              <w:kinsoku/>
              <w:topLinePunct w:val="0"/>
              <w:bidi w:val="0"/>
              <w:spacing w:line="360" w:lineRule="auto"/>
              <w:ind w:firstLine="480" w:firstLineChars="200"/>
              <w:rPr>
                <w:rFonts w:ascii="仿宋" w:hAnsi="仿宋" w:eastAsia="仿宋" w:cs="仿宋"/>
                <w:sz w:val="24"/>
              </w:rPr>
            </w:pPr>
          </w:p>
        </w:tc>
      </w:tr>
    </w:tbl>
    <w:p>
      <w:pPr>
        <w:pStyle w:val="3"/>
        <w:pageBreakBefore w:val="0"/>
        <w:numPr>
          <w:ilvl w:val="0"/>
          <w:numId w:val="0"/>
        </w:numPr>
        <w:kinsoku/>
        <w:topLinePunct w:val="0"/>
        <w:bidi w:val="0"/>
        <w:spacing w:line="360" w:lineRule="auto"/>
        <w:jc w:val="center"/>
      </w:pPr>
      <w:bookmarkStart w:id="20" w:name="_Toc10904"/>
      <w:r>
        <w:rPr>
          <w:rFonts w:hint="eastAsia"/>
          <w:lang w:val="en-US" w:eastAsia="zh-CN"/>
        </w:rPr>
        <w:t>十七、</w:t>
      </w:r>
      <w:r>
        <w:rPr>
          <w:rFonts w:hint="eastAsia"/>
        </w:rPr>
        <w:t>其他有必要的资质及补充资料</w:t>
      </w:r>
      <w:bookmarkEnd w:id="20"/>
    </w:p>
    <w:p>
      <w:pPr>
        <w:pStyle w:val="11"/>
        <w:pageBreakBefore w:val="0"/>
        <w:kinsoku/>
        <w:topLinePunct w:val="0"/>
        <w:bidi w:val="0"/>
        <w:spacing w:line="360" w:lineRule="auto"/>
        <w:rPr>
          <w:rFonts w:hint="eastAsia" w:ascii="宋体" w:hAnsi="宋体" w:eastAsia="宋体" w:cs="宋体"/>
          <w:b/>
          <w:sz w:val="30"/>
          <w:szCs w:val="30"/>
          <w:highlight w:val="none"/>
        </w:rPr>
      </w:pPr>
      <w:r>
        <w:rPr>
          <w:rFonts w:hint="eastAsia" w:ascii="仿宋" w:hAnsi="仿宋" w:eastAsia="仿宋"/>
          <w:color w:val="000000"/>
        </w:rPr>
        <w:t>如：企业简介、重大获奖证书等</w:t>
      </w:r>
    </w:p>
    <w:p/>
    <w:p>
      <w:bookmarkStart w:id="21" w:name="_GoBack"/>
      <w:bookmarkEnd w:id="2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FCF535"/>
    <w:multiLevelType w:val="singleLevel"/>
    <w:tmpl w:val="8EFCF535"/>
    <w:lvl w:ilvl="0" w:tentative="0">
      <w:start w:val="1"/>
      <w:numFmt w:val="decimal"/>
      <w:suff w:val="space"/>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D95EDB"/>
    <w:rsid w:val="30D95E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paragraph" w:styleId="2">
    <w:name w:val="heading 3"/>
    <w:basedOn w:val="1"/>
    <w:next w:val="1"/>
    <w:qFormat/>
    <w:uiPriority w:val="0"/>
    <w:pPr>
      <w:keepNext/>
      <w:keepLines/>
      <w:spacing w:before="120" w:after="120"/>
      <w:ind w:firstLine="0" w:firstLineChars="0"/>
      <w:outlineLvl w:val="2"/>
    </w:pPr>
    <w:rPr>
      <w:b/>
      <w:bCs/>
      <w:szCs w:val="21"/>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toc 1"/>
    <w:basedOn w:val="1"/>
    <w:next w:val="1"/>
    <w:qFormat/>
    <w:uiPriority w:val="39"/>
    <w:pPr>
      <w:widowControl/>
      <w:spacing w:before="120" w:after="120" w:line="360" w:lineRule="auto"/>
      <w:jc w:val="left"/>
    </w:pPr>
    <w:rPr>
      <w:rFonts w:ascii="Calibri" w:hAnsi="Calibri"/>
      <w:b/>
      <w:caps/>
      <w:kern w:val="0"/>
      <w:szCs w:val="20"/>
    </w:rPr>
  </w:style>
  <w:style w:type="paragraph" w:styleId="5">
    <w:name w:val="toc 2"/>
    <w:basedOn w:val="1"/>
    <w:next w:val="1"/>
    <w:qFormat/>
    <w:uiPriority w:val="39"/>
    <w:pPr>
      <w:ind w:left="420" w:leftChars="200"/>
    </w:pPr>
    <w:rPr>
      <w:rFonts w:eastAsia="仿宋"/>
      <w:sz w:val="28"/>
    </w:rPr>
  </w:style>
  <w:style w:type="paragraph" w:styleId="6">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p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2024-08-12T02:32:00Z</dcterms:created>
  <dc:creator>WWP</dc:creator>
  <cp:lastModifiedBy>WWP</cp:lastModifiedBy>
  <dcterms:modified xsi:type="dcterms:W3CDTF">2024-08-12T02:32:31Z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