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34078E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 w14:paraId="4D6C8710">
      <w:pPr>
        <w:bidi w:val="0"/>
        <w:spacing w:line="240" w:lineRule="auto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投标单位报名登记表</w:t>
      </w:r>
    </w:p>
    <w:p w14:paraId="0091BD4A">
      <w:pPr>
        <w:pStyle w:val="4"/>
        <w:spacing w:line="240" w:lineRule="auto"/>
        <w:jc w:val="right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招标编号：舍司</w:t>
      </w:r>
      <w:r>
        <w:rPr>
          <w:rFonts w:hint="eastAsia" w:ascii="宋体" w:hAnsi="宋体"/>
          <w:sz w:val="21"/>
          <w:szCs w:val="21"/>
          <w:lang w:val="en-US" w:eastAsia="zh-CN"/>
        </w:rPr>
        <w:t>招</w:t>
      </w:r>
      <w:r>
        <w:rPr>
          <w:rFonts w:hint="eastAsia" w:ascii="宋体" w:hAnsi="宋体"/>
          <w:sz w:val="21"/>
          <w:szCs w:val="21"/>
        </w:rPr>
        <w:t>（2024）ZC2-0</w:t>
      </w:r>
      <w:r>
        <w:rPr>
          <w:rFonts w:hint="eastAsia" w:ascii="宋体" w:hAnsi="宋体"/>
          <w:sz w:val="21"/>
          <w:szCs w:val="21"/>
          <w:lang w:val="en-US" w:eastAsia="zh-CN"/>
        </w:rPr>
        <w:t>5</w:t>
      </w:r>
      <w:r>
        <w:rPr>
          <w:rFonts w:hint="eastAsia" w:ascii="宋体" w:hAnsi="宋体"/>
          <w:sz w:val="21"/>
          <w:szCs w:val="21"/>
        </w:rPr>
        <w:t>1号</w:t>
      </w:r>
    </w:p>
    <w:tbl>
      <w:tblPr>
        <w:tblStyle w:val="2"/>
        <w:tblpPr w:leftFromText="180" w:rightFromText="180" w:vertAnchor="page" w:horzAnchor="page" w:tblpX="1063" w:tblpY="2827"/>
        <w:tblOverlap w:val="never"/>
        <w:tblW w:w="984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3"/>
        <w:gridCol w:w="2084"/>
        <w:gridCol w:w="553"/>
        <w:gridCol w:w="554"/>
        <w:gridCol w:w="436"/>
        <w:gridCol w:w="541"/>
        <w:gridCol w:w="1094"/>
        <w:gridCol w:w="1314"/>
        <w:gridCol w:w="1761"/>
      </w:tblGrid>
      <w:tr w14:paraId="4B1BC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150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0F4B02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项 目 名 称</w:t>
            </w:r>
          </w:p>
        </w:tc>
        <w:tc>
          <w:tcPr>
            <w:tcW w:w="8337" w:type="dxa"/>
            <w:gridSpan w:val="8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8D696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舍得酒业股份有限公司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闲置固定资产及废旧材料处置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采购项目</w:t>
            </w:r>
          </w:p>
        </w:tc>
      </w:tr>
      <w:tr w14:paraId="00479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9C7E89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投标单位全称</w:t>
            </w:r>
          </w:p>
        </w:tc>
        <w:tc>
          <w:tcPr>
            <w:tcW w:w="833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50C78F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7FBAB9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60AE29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办 公 地 址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E39BA8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C23CAA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邮 政 编 码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900C29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</w:p>
        </w:tc>
      </w:tr>
      <w:tr w14:paraId="1554F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03D77B">
            <w:pPr>
              <w:bidi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报 名 人及</w:t>
            </w:r>
          </w:p>
          <w:p w14:paraId="42054DE7">
            <w:pPr>
              <w:bidi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联系方式</w:t>
            </w:r>
          </w:p>
        </w:tc>
        <w:tc>
          <w:tcPr>
            <w:tcW w:w="31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E7EE2E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3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D07462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报 名 时 间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F2D33F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B9E4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DA40A4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营 业 执 照</w:t>
            </w:r>
          </w:p>
        </w:tc>
        <w:tc>
          <w:tcPr>
            <w:tcW w:w="31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55FC99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3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0C0F51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资 质 证 书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764412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8EA7D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D71FC0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法定代表人</w:t>
            </w:r>
          </w:p>
        </w:tc>
        <w:tc>
          <w:tcPr>
            <w:tcW w:w="31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C26950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33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BAF5C1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注 册 /实 缴 资 本（万元）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95C87B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 </w:t>
            </w:r>
          </w:p>
        </w:tc>
      </w:tr>
      <w:tr w14:paraId="117B4C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8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6464C3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企 业 类 型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96DE50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股份有限公司(非上市、自然人投资或控股)</w:t>
            </w: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369AC7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经 营 时 间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893C44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EC219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583392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联 系 人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1CEC99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EFA7A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手       机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E0F164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676A0D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A5184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电 子 邮 件</w:t>
            </w:r>
          </w:p>
        </w:tc>
        <w:tc>
          <w:tcPr>
            <w:tcW w:w="26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986F48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F9840C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电  话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7D9D16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38E79D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传       真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F30C2D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</w:p>
        </w:tc>
      </w:tr>
      <w:tr w14:paraId="7F58A2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1503" w:type="dxa"/>
            <w:vMerge w:val="restart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A16417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委托授权人</w:t>
            </w:r>
          </w:p>
        </w:tc>
        <w:tc>
          <w:tcPr>
            <w:tcW w:w="2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EE4137">
            <w:pPr>
              <w:bidi w:val="0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姓       名</w:t>
            </w:r>
          </w:p>
        </w:tc>
        <w:tc>
          <w:tcPr>
            <w:tcW w:w="20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54DCE0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24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0F4086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职      务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A0A2C7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0BEA9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1503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33E324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2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230577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证 件 号 码</w:t>
            </w:r>
          </w:p>
        </w:tc>
        <w:tc>
          <w:tcPr>
            <w:tcW w:w="20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8DD5EB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24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53F449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手  机  号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7A15C2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9FFCA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1503" w:type="dxa"/>
            <w:vMerge w:val="continue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16636B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2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91A848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邮       箱</w:t>
            </w:r>
          </w:p>
        </w:tc>
        <w:tc>
          <w:tcPr>
            <w:tcW w:w="20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38CDFA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24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B9720C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传      真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CCB727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2058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  <w:jc w:val="center"/>
        </w:trPr>
        <w:tc>
          <w:tcPr>
            <w:tcW w:w="1503" w:type="dxa"/>
            <w:tcBorders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82AA8F">
            <w:pPr>
              <w:bidi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关 联 单 位</w:t>
            </w:r>
          </w:p>
        </w:tc>
        <w:tc>
          <w:tcPr>
            <w:tcW w:w="833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340099">
            <w:pPr>
              <w:bidi w:val="0"/>
              <w:jc w:val="left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02286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9840" w:type="dxa"/>
            <w:gridSpan w:val="9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DE38A5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提交的报名资料文件</w:t>
            </w:r>
          </w:p>
        </w:tc>
      </w:tr>
      <w:tr w14:paraId="3826FC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073B0D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序      号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8D7BF0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报 名 资 料</w:t>
            </w:r>
          </w:p>
        </w:tc>
        <w:tc>
          <w:tcPr>
            <w:tcW w:w="30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CF28A1">
            <w:pPr>
              <w:bidi w:val="0"/>
              <w:jc w:val="center"/>
              <w:rPr>
                <w:rFonts w:hint="default" w:ascii="宋体" w:hAnsi="宋体" w:eastAsia="宋体" w:cs="宋体"/>
                <w:lang w:val="en-US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资 料 说 明</w:t>
            </w:r>
          </w:p>
        </w:tc>
      </w:tr>
      <w:tr w14:paraId="2F6B5F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2A4B7F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C2780E">
            <w:pPr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法人授权委托书、被授权人身份证复印件及社保证明</w:t>
            </w:r>
          </w:p>
        </w:tc>
        <w:tc>
          <w:tcPr>
            <w:tcW w:w="30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67293F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5BAEE8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9FFE2E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04DAE4">
            <w:pPr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企业营业执照副本、企业资质证书副本、安全生产许可证副本、开户行许可证副本</w:t>
            </w:r>
          </w:p>
        </w:tc>
        <w:tc>
          <w:tcPr>
            <w:tcW w:w="30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2EB148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875E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D7BF46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98ED29">
            <w:pPr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近3年经会计师事务所审计后的合法有效的财务审计报告</w:t>
            </w:r>
          </w:p>
        </w:tc>
        <w:tc>
          <w:tcPr>
            <w:tcW w:w="30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1C5AE4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BA25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7D2FA5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A3243D"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类似项目业绩合同等证明材料</w:t>
            </w:r>
          </w:p>
        </w:tc>
        <w:tc>
          <w:tcPr>
            <w:tcW w:w="30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472A48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0B5E8D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50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A138FD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52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574814">
            <w:pPr>
              <w:bidi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项目经理的身份证、建造师注册证、职称证、业绩合同及其在本单位缴纳社保的证明复印件(提供投标截止时间前近半年内连续6个月社保机构出具的职工养老保险缴纳证明材料)</w:t>
            </w:r>
          </w:p>
        </w:tc>
        <w:tc>
          <w:tcPr>
            <w:tcW w:w="30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057E93">
            <w:pPr>
              <w:bidi w:val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6C5878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9840" w:type="dxa"/>
            <w:gridSpan w:val="9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B0CBDA">
            <w:pPr>
              <w:bidi w:val="0"/>
              <w:spacing w:line="240" w:lineRule="auto"/>
              <w:jc w:val="left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以上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报名资料（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证件、证明材料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均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按顺序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提供加盖投标人公章的复印件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扫描件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(原件在本项目开标时查验)。投标人在报名时须承诺，所提供的证件、资料是真实有效，若提供虚假证件资料，招标人有权没收投标保证金，并要求投标人赔偿招标人的经济损失。</w:t>
            </w:r>
          </w:p>
        </w:tc>
      </w:tr>
    </w:tbl>
    <w:p w14:paraId="5B66140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2MmQ2OTZiODQzMGIwZGIxOGJiZTA0MGZiNDA5MWYifQ=="/>
  </w:docVars>
  <w:rsids>
    <w:rsidRoot w:val="30630E92"/>
    <w:rsid w:val="30630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basedOn w:val="1"/>
    <w:qFormat/>
    <w:uiPriority w:val="1"/>
    <w:pPr>
      <w:ind w:firstLine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2024-08-23T04:18:00Z</dcterms:created>
  <dc:creator>swl</dc:creator>
  <cp:lastModifiedBy>swl</cp:lastModifiedBy>
  <dcterms:modified xsi:type="dcterms:W3CDTF">2024-08-23T04:18:22Z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B3DDC48341ED4C25BFE42D126FC8FC25_11</vt:lpwstr>
  </property>
</Properties>
</file>