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rPr>
      </w:pPr>
      <w:r>
        <w:t>四川沱牌舍得营销有限公司</w:t>
      </w:r>
    </w:p>
    <w:p w14:paraId="01CDA0CC">
      <w:pPr>
        <w:jc w:val="center"/>
        <w:rPr>
          <w:rFonts w:hint="eastAsia"/>
        </w:rPr>
      </w:pPr>
      <w:r>
        <w:rPr>
          <w:rFonts w:hint="eastAsia"/>
        </w:rPr>
        <w:t>2025年春糖及老酒节新媒体传播项目</w:t>
      </w:r>
      <w:r>
        <w:t>招标公告</w:t>
      </w:r>
    </w:p>
    <w:p w14:paraId="489E6ECD">
      <w:pPr>
        <w:jc w:val="center"/>
        <w:rPr>
          <w:rFonts w:hint="eastAsia"/>
        </w:rPr>
      </w:pPr>
      <w:r>
        <w:rPr>
          <w:rFonts w:hint="eastAsia"/>
        </w:rPr>
        <w:t>舍司招(2025)-ZC3-05</w:t>
      </w:r>
    </w:p>
    <w:p w14:paraId="010D8D43">
      <w:pPr>
        <w:rPr>
          <w:rFonts w:hint="eastAsia"/>
        </w:rPr>
      </w:pPr>
      <w:r>
        <w:rPr>
          <w:rFonts w:hint="eastAsia"/>
        </w:rPr>
        <w:t>致各潜在投标人：</w:t>
      </w:r>
    </w:p>
    <w:p w14:paraId="7FF10533">
      <w:pPr>
        <w:rPr>
          <w:rFonts w:hint="eastAsia"/>
        </w:rPr>
      </w:pPr>
      <w:r>
        <w:rPr>
          <w:rFonts w:hint="eastAsia"/>
        </w:rPr>
        <w:t>为配合舍得酒业业务的需要，本公司需对</w:t>
      </w:r>
      <w:r>
        <w:rPr>
          <w:rFonts w:hint="eastAsia"/>
          <w:b/>
          <w:bCs/>
          <w:u w:val="single"/>
        </w:rPr>
        <w:t>2025年春糖及老酒节新媒体传播项目</w:t>
      </w:r>
      <w:r>
        <w:rPr>
          <w:rFonts w:hint="eastAsia"/>
        </w:rPr>
        <w:t>进行公开招标。</w:t>
      </w:r>
    </w:p>
    <w:p w14:paraId="5C6168C4">
      <w:pPr>
        <w:rPr>
          <w:rFonts w:hint="eastAsia"/>
        </w:rPr>
      </w:pPr>
      <w:r>
        <w:rPr>
          <w:rFonts w:hint="eastAsia"/>
        </w:rPr>
        <w:t>一、项目概述：</w:t>
      </w:r>
    </w:p>
    <w:p w14:paraId="5F69AB23">
      <w:pPr>
        <w:rPr>
          <w:rFonts w:hint="eastAsia"/>
        </w:rPr>
      </w:pPr>
      <w:r>
        <w:rPr>
          <w:rFonts w:hint="eastAsia"/>
        </w:rPr>
        <w:t>1.1项目名称：2025年春糖及老酒节新媒体传播项目</w:t>
      </w:r>
    </w:p>
    <w:p w14:paraId="00191A67">
      <w:pPr>
        <w:rPr>
          <w:rFonts w:hint="eastAsia"/>
        </w:rPr>
      </w:pPr>
      <w:r>
        <w:rPr>
          <w:rFonts w:hint="eastAsia"/>
        </w:rPr>
        <w:t>1.2项目背景：</w:t>
      </w:r>
    </w:p>
    <w:p w14:paraId="237437F0">
      <w:pPr>
        <w:rPr>
          <w:rFonts w:hint="eastAsia"/>
        </w:rPr>
      </w:pPr>
      <w:r>
        <w:rPr>
          <w:rFonts w:hint="eastAsia"/>
        </w:rPr>
        <w:t>在春糖前及春糖期间，加大舍得、沱牌品牌的可见度，丰富传播内容，挖掘舍得、沱牌在品牌与品质层面的价值，在短视频平台及微信平台，优选KOL结合春糖进行老酒节、舍得沱牌品牌品质感及春糖品牌活动传播，加强品牌传播力度及传播信服力，进行正向口碑发声引导消费者。</w:t>
      </w:r>
    </w:p>
    <w:p w14:paraId="2BC3A22A">
      <w:pPr>
        <w:rPr>
          <w:rFonts w:hint="eastAsia" w:cs="Times New Roman"/>
        </w:rPr>
      </w:pPr>
      <w:r>
        <w:rPr>
          <w:rFonts w:hint="eastAsia" w:cs="Times New Roman"/>
        </w:rPr>
        <w:t>1.3项目主要服务内容：</w:t>
      </w:r>
    </w:p>
    <w:p w14:paraId="2853A3C2">
      <w:pPr>
        <w:rPr>
          <w:rFonts w:hint="default" w:cs="Times New Roman"/>
          <w:lang w:val="en-US" w:eastAsia="zh-CN"/>
        </w:rPr>
      </w:pPr>
      <w:r>
        <w:rPr>
          <w:rFonts w:hint="eastAsia" w:cs="Times New Roman"/>
          <w:lang w:val="en-US" w:eastAsia="zh-CN"/>
        </w:rPr>
        <w:t>1)制定2025年春季糖酒会及老酒节新媒体线上传播方案及落地执行</w:t>
      </w:r>
      <w:r>
        <w:rPr>
          <w:rFonts w:hint="eastAsia" w:cs="Times New Roman"/>
          <w:lang w:val="en-US" w:eastAsia="zh-CN"/>
        </w:rPr>
        <w:br w:type="textWrapping"/>
      </w:r>
      <w:r>
        <w:rPr>
          <w:rFonts w:hint="eastAsia" w:cs="Times New Roman"/>
          <w:lang w:val="en-US" w:eastAsia="zh-CN"/>
        </w:rPr>
        <w:t xml:space="preserve">    2)短视频KOL资源提报、内容产出、传播上线</w:t>
      </w:r>
      <w:r>
        <w:rPr>
          <w:rFonts w:hint="eastAsia" w:cs="Times New Roman"/>
          <w:lang w:val="en-US" w:eastAsia="zh-CN"/>
        </w:rPr>
        <w:br w:type="textWrapping"/>
      </w:r>
      <w:r>
        <w:rPr>
          <w:rFonts w:hint="eastAsia" w:cs="Times New Roman"/>
          <w:lang w:val="en-US" w:eastAsia="zh-CN"/>
        </w:rPr>
        <w:t xml:space="preserve">    3)微信KOL资源提报、内容产出、传播上线</w:t>
      </w:r>
      <w:r>
        <w:rPr>
          <w:rFonts w:hint="eastAsia" w:cs="Times New Roman"/>
          <w:lang w:val="en-US" w:eastAsia="zh-CN"/>
        </w:rPr>
        <w:br w:type="textWrapping"/>
      </w:r>
      <w:r>
        <w:rPr>
          <w:rFonts w:hint="eastAsia" w:cs="Times New Roman"/>
          <w:lang w:val="en-US" w:eastAsia="zh-CN"/>
        </w:rPr>
        <w:t xml:space="preserve">    4)短视频拍摄、剪辑、传播</w:t>
      </w:r>
    </w:p>
    <w:p w14:paraId="605A5DC1">
      <w:pPr>
        <w:rPr>
          <w:rFonts w:hint="eastAsia"/>
        </w:rPr>
      </w:pPr>
      <w:r>
        <w:rPr>
          <w:rFonts w:hint="eastAsia"/>
        </w:rPr>
        <w:t>1.4项目实施时间：</w:t>
      </w:r>
      <w:r>
        <w:rPr>
          <w:rFonts w:hint="eastAsia"/>
          <w:lang w:val="en-US" w:eastAsia="zh-CN"/>
        </w:rPr>
        <w:t>预计</w:t>
      </w:r>
      <w:r>
        <w:rPr>
          <w:rFonts w:hint="eastAsia"/>
        </w:rPr>
        <w:t>202</w:t>
      </w:r>
      <w:r>
        <w:rPr>
          <w:rFonts w:hint="eastAsia"/>
          <w:lang w:val="en-US" w:eastAsia="zh-CN"/>
        </w:rPr>
        <w:t>5</w:t>
      </w:r>
      <w:r>
        <w:rPr>
          <w:rFonts w:hint="eastAsia"/>
        </w:rPr>
        <w:t>年</w:t>
      </w:r>
      <w:r>
        <w:rPr>
          <w:rFonts w:hint="eastAsia"/>
          <w:lang w:val="en-US" w:eastAsia="zh-CN"/>
        </w:rPr>
        <w:t>3</w:t>
      </w:r>
      <w:r>
        <w:rPr>
          <w:rFonts w:hint="eastAsia"/>
        </w:rPr>
        <w:t>月（以实际签约时间为准）</w:t>
      </w:r>
      <w:r>
        <w:t xml:space="preserve"> </w:t>
      </w:r>
    </w:p>
    <w:p w14:paraId="05CB9F24">
      <w:pPr>
        <w:rPr>
          <w:rFonts w:hint="eastAsia"/>
        </w:rPr>
      </w:pPr>
      <w:r>
        <w:rPr>
          <w:rFonts w:hint="eastAsia"/>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cs="Times New Roman"/>
        </w:rPr>
      </w:pPr>
      <w:r>
        <w:rPr>
          <w:rFonts w:hint="eastAsia"/>
        </w:rPr>
        <w:t>1.6验收</w:t>
      </w:r>
      <w:r>
        <w:rPr>
          <w:rFonts w:hint="eastAsia" w:cs="Times New Roman"/>
        </w:rPr>
        <w:t>方式</w:t>
      </w:r>
      <w:r>
        <w:rPr>
          <w:rFonts w:hint="eastAsia" w:cs="Times New Roman"/>
          <w:lang w:eastAsia="zh-CN"/>
        </w:rPr>
        <w:t>：</w:t>
      </w:r>
      <w:r>
        <w:rPr>
          <w:rFonts w:hint="eastAsia" w:cs="Times New Roman"/>
        </w:rPr>
        <w:t>提供结案报告书面验收。</w:t>
      </w:r>
    </w:p>
    <w:p w14:paraId="22A746D6">
      <w:pPr>
        <w:rPr>
          <w:rFonts w:hint="eastAsia"/>
        </w:rPr>
      </w:pPr>
      <w:r>
        <w:rPr>
          <w:rFonts w:hint="eastAsia" w:cs="Times New Roman"/>
        </w:rPr>
        <w:t>1.7付款方式</w:t>
      </w:r>
      <w:r>
        <w:rPr>
          <w:rFonts w:hint="eastAsia" w:cs="Times New Roman"/>
          <w:lang w:eastAsia="zh-CN"/>
        </w:rPr>
        <w:t>：</w:t>
      </w:r>
      <w:r>
        <w:rPr>
          <w:rFonts w:hint="eastAsia" w:cs="Times New Roman"/>
        </w:rPr>
        <w:t>根据项目</w:t>
      </w:r>
      <w:r>
        <w:rPr>
          <w:rFonts w:hint="eastAsia"/>
        </w:rPr>
        <w:t>执行情况和招标人验收合格情况付款，投标人申请付款前均应提供等额增值税专用发票。</w:t>
      </w:r>
    </w:p>
    <w:p w14:paraId="0655523E">
      <w:pPr>
        <w:rPr>
          <w:rFonts w:hint="eastAsia"/>
        </w:rPr>
      </w:pPr>
      <w:r>
        <w:rPr>
          <w:rFonts w:hint="eastAsia"/>
        </w:rPr>
        <w:t>二、参与投标的潜在投标人需符合以下条件：</w:t>
      </w:r>
    </w:p>
    <w:p w14:paraId="1240C77A">
      <w:pPr>
        <w:rPr>
          <w:rFonts w:hint="eastAsia"/>
        </w:rPr>
      </w:pPr>
      <w:r>
        <w:rPr>
          <w:rFonts w:hint="eastAsia"/>
        </w:rPr>
        <w:t>2</w:t>
      </w:r>
      <w:r>
        <w:t>.1</w:t>
      </w:r>
      <w:r>
        <w:rPr>
          <w:rFonts w:hint="eastAsia"/>
        </w:rPr>
        <w:t>投标人应具有独立的法人资格，持有在中国合法注册的《营业执照》；</w:t>
      </w:r>
      <w:r>
        <w:t xml:space="preserve"> </w:t>
      </w:r>
    </w:p>
    <w:p w14:paraId="5A315A93">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rPr>
      </w:pPr>
      <w:r>
        <w:t>2.3</w:t>
      </w:r>
      <w:r>
        <w:rPr>
          <w:rFonts w:hint="eastAsia"/>
        </w:rPr>
        <w:t>投标人须符合《资格预审必要合格条件标准》（见附件一）；</w:t>
      </w:r>
    </w:p>
    <w:p w14:paraId="0E9AF22F">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pPr>
        <w:numPr>
          <w:ilvl w:val="0"/>
          <w:numId w:val="1"/>
        </w:numPr>
      </w:pPr>
      <w: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本项目不涉及投标保证金。</w:t>
      </w:r>
    </w:p>
    <w:p w14:paraId="58C43E08">
      <w:pPr>
        <w:rPr>
          <w:rFonts w:hint="eastAsia"/>
        </w:rPr>
      </w:pPr>
      <w:bookmarkStart w:id="0" w:name="_Hlk114040219"/>
      <w:r>
        <w:rPr>
          <w:rFonts w:hint="eastAsia"/>
        </w:rPr>
        <w:t>四、</w:t>
      </w:r>
      <w:r>
        <w:t>投标报名联系人</w:t>
      </w:r>
      <w:r>
        <w:rPr>
          <w:rFonts w:hint="eastAsia"/>
        </w:rPr>
        <w:t>及时间安排</w:t>
      </w:r>
      <w:r>
        <w:t>：</w:t>
      </w:r>
      <w:r>
        <w:rPr>
          <w:rFonts w:hint="eastAsia"/>
        </w:rPr>
        <w:t xml:space="preserve"> </w:t>
      </w:r>
    </w:p>
    <w:p w14:paraId="7B8C8E05">
      <w:pPr>
        <w:rPr>
          <w:rFonts w:hint="eastAsia"/>
        </w:rPr>
      </w:pPr>
      <w:r>
        <w:rPr>
          <w:rFonts w:hint="eastAsia"/>
        </w:rPr>
        <w:t>4</w:t>
      </w:r>
      <w:r>
        <w:t xml:space="preserve">.1 </w:t>
      </w:r>
      <w:r>
        <w:rPr>
          <w:rFonts w:hint="eastAsia"/>
        </w:rPr>
        <w:t>联系人及方式</w:t>
      </w:r>
    </w:p>
    <w:p w14:paraId="7AF8952B">
      <w:pPr>
        <w:rPr>
          <w:rFonts w:hint="eastAsia"/>
        </w:rPr>
      </w:pPr>
      <w:r>
        <w:rPr>
          <w:rFonts w:hint="eastAsia"/>
        </w:rPr>
        <w:t>①投标联系人：</w:t>
      </w:r>
      <w:r>
        <w:rPr>
          <w:rFonts w:hint="eastAsia"/>
          <w:lang w:val="en-US" w:eastAsia="zh-CN"/>
        </w:rPr>
        <w:t>刘女士</w:t>
      </w:r>
      <w:r>
        <w:rPr>
          <w:rFonts w:hint="eastAsia"/>
        </w:rPr>
        <w:t xml:space="preserve">  电话 </w:t>
      </w:r>
      <w:r>
        <w:rPr>
          <w:rFonts w:hint="eastAsia"/>
          <w:lang w:val="en-US" w:eastAsia="zh-CN"/>
        </w:rPr>
        <w:t>18302860120</w:t>
      </w:r>
      <w:r>
        <w:rPr>
          <w:rFonts w:hint="eastAsia"/>
        </w:rPr>
        <w:t xml:space="preserve">  09:30-17:30</w:t>
      </w:r>
    </w:p>
    <w:p w14:paraId="2D7F8EA1">
      <w:pPr>
        <w:rPr>
          <w:rFonts w:hint="eastAsia"/>
        </w:rPr>
      </w:pPr>
      <w:r>
        <w:rPr>
          <w:rFonts w:hint="eastAsia"/>
        </w:rPr>
        <w:t xml:space="preserve">②报名截止时间: </w:t>
      </w:r>
      <w:r>
        <w:rPr>
          <w:rFonts w:hint="eastAsia"/>
          <w:lang w:val="en-US" w:eastAsia="zh-CN"/>
        </w:rPr>
        <w:t>2025</w:t>
      </w:r>
      <w:r>
        <w:rPr>
          <w:rFonts w:hint="eastAsia"/>
        </w:rPr>
        <w:t>年</w:t>
      </w:r>
      <w:r>
        <w:rPr>
          <w:rFonts w:hint="eastAsia"/>
          <w:lang w:val="en-US" w:eastAsia="zh-CN"/>
        </w:rPr>
        <w:t>02</w:t>
      </w:r>
      <w:r>
        <w:rPr>
          <w:rFonts w:hint="eastAsia"/>
        </w:rPr>
        <w:t>月</w:t>
      </w:r>
      <w:r>
        <w:rPr>
          <w:rFonts w:hint="eastAsia"/>
          <w:lang w:val="en-US" w:eastAsia="zh-CN"/>
        </w:rPr>
        <w:t>09</w:t>
      </w:r>
      <w:r>
        <w:rPr>
          <w:rFonts w:hint="eastAsia"/>
        </w:rPr>
        <w:t>日</w:t>
      </w:r>
      <w:r>
        <w:rPr>
          <w:rFonts w:hint="eastAsia"/>
          <w:lang w:val="en-US" w:eastAsia="zh-CN"/>
        </w:rPr>
        <w:t>15</w:t>
      </w:r>
      <w:r>
        <w:rPr>
          <w:rFonts w:hint="eastAsia"/>
        </w:rPr>
        <w:t>:</w:t>
      </w:r>
      <w:r>
        <w:rPr>
          <w:rFonts w:hint="eastAsia"/>
          <w:lang w:val="en-US" w:eastAsia="zh-CN"/>
        </w:rPr>
        <w:t>00</w:t>
      </w:r>
      <w:r>
        <w:rPr>
          <w:rFonts w:hint="eastAsia"/>
        </w:rPr>
        <w:t>前</w:t>
      </w:r>
    </w:p>
    <w:p w14:paraId="2A39746E">
      <w:pPr>
        <w:rPr>
          <w:rFonts w:hint="eastAsia"/>
        </w:rPr>
      </w:pPr>
      <w:r>
        <w:rPr>
          <w:rFonts w:hint="eastAsia"/>
        </w:rPr>
        <w:t xml:space="preserve">③报名文件提交方式：登陆舍得酒业招采数字化平台(网址： </w:t>
      </w:r>
      <w:r>
        <w:t>https://ssrm.shede.com.cn</w:t>
      </w:r>
      <w:r>
        <w:rPr>
          <w:rFonts w:hint="eastAsia"/>
        </w:rPr>
        <w:t>），点击页面顶部“一链网”参与项目报名, 并按照“附件二投标预审资料提交模板”的要求提供资格预审盖章扫描文件及可编辑word版本。</w:t>
      </w:r>
    </w:p>
    <w:p w14:paraId="79345F46">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7231F2E0">
      <w:pPr>
        <w:rPr>
          <w:rFonts w:hint="eastAsia"/>
        </w:rPr>
      </w:pPr>
      <w:r>
        <w:rPr>
          <w:rFonts w:hint="eastAsia"/>
        </w:rPr>
        <w:t>如有任何问题，请及时与投标报名联系人联络。</w:t>
      </w:r>
    </w:p>
    <w:p w14:paraId="6937ECEC">
      <w:pPr>
        <w:rPr>
          <w:rFonts w:hint="eastAsia"/>
        </w:rPr>
      </w:pPr>
      <w:r>
        <w:rPr>
          <w:rFonts w:hint="eastAsia"/>
        </w:rPr>
        <w:t>4</w:t>
      </w:r>
      <w:r>
        <w:t>.2</w:t>
      </w:r>
      <w:r>
        <w:rPr>
          <w:rFonts w:hint="eastAsia"/>
        </w:rPr>
        <w:t>招标文件的获取方式</w:t>
      </w:r>
    </w:p>
    <w:p w14:paraId="21891A8A">
      <w:pPr>
        <w:rPr>
          <w:rFonts w:hint="eastAsia"/>
        </w:rPr>
      </w:pPr>
      <w:r>
        <w:rPr>
          <w:rFonts w:hint="eastAsia"/>
        </w:rPr>
        <w:t xml:space="preserve">登陆舍得酒业招采数字化平台（网址： </w:t>
      </w:r>
      <w:r>
        <w:t>https://ssrm.shede.com.cn</w:t>
      </w:r>
      <w:r>
        <w:rPr>
          <w:rFonts w:hint="eastAsia"/>
        </w:rPr>
        <w:t>），点击页面顶部的“一链网”获取招标文件。</w:t>
      </w:r>
    </w:p>
    <w:p w14:paraId="23CBDCD4">
      <w:pPr>
        <w:rPr>
          <w:rFonts w:hint="eastAsia"/>
        </w:rPr>
      </w:pPr>
      <w:r>
        <w:rPr>
          <w:rFonts w:hint="eastAsia"/>
        </w:rPr>
        <w:t>4</w:t>
      </w:r>
      <w:r>
        <w:t>.3</w:t>
      </w:r>
      <w:r>
        <w:rPr>
          <w:rFonts w:hint="eastAsia"/>
        </w:rPr>
        <w:t>时间安排：</w:t>
      </w:r>
    </w:p>
    <w:p w14:paraId="3D97C44E">
      <w:pPr>
        <w:rPr>
          <w:rFonts w:hint="eastAsia"/>
        </w:rPr>
      </w:pPr>
      <w:r>
        <w:t>本项目</w:t>
      </w:r>
      <w:r>
        <w:rPr>
          <w:rFonts w:hint="eastAsia"/>
        </w:rPr>
        <w:t>预计发标</w:t>
      </w:r>
      <w:r>
        <w:t>时间：</w:t>
      </w:r>
      <w:r>
        <w:rPr>
          <w:rFonts w:hint="eastAsia"/>
        </w:rPr>
        <w:t>2025年02月12日</w:t>
      </w:r>
    </w:p>
    <w:p w14:paraId="0252A680">
      <w:pPr>
        <w:rPr>
          <w:rFonts w:hint="eastAsia"/>
        </w:rPr>
      </w:pPr>
      <w:r>
        <w:rPr>
          <w:rFonts w:hint="eastAsia"/>
        </w:rPr>
        <w:t>本项目</w:t>
      </w:r>
      <w:r>
        <w:t>预计</w:t>
      </w:r>
      <w:r>
        <w:rPr>
          <w:rFonts w:hint="eastAsia"/>
        </w:rPr>
        <w:t>回标</w:t>
      </w:r>
      <w:r>
        <w:t>时间：</w:t>
      </w:r>
      <w:r>
        <w:rPr>
          <w:rFonts w:hint="eastAsia"/>
        </w:rPr>
        <w:t>2025年02月23日</w:t>
      </w:r>
    </w:p>
    <w:p w14:paraId="37CA3EE3">
      <w:pPr>
        <w:rPr>
          <w:rFonts w:hint="eastAsia"/>
        </w:rPr>
      </w:pPr>
      <w:r>
        <w:rPr>
          <w:rFonts w:hint="eastAsia"/>
        </w:rPr>
        <w:t>本项目预计开标时间：2025年02月24日</w:t>
      </w:r>
    </w:p>
    <w:p w14:paraId="6CA74F71">
      <w:pPr>
        <w:rPr>
          <w:rFonts w:hint="eastAsia"/>
        </w:rPr>
      </w:pPr>
      <w:r>
        <w:t>以上时间会根据项目的进度有所变动</w:t>
      </w:r>
      <w:r>
        <w:rPr>
          <w:rFonts w:hint="eastAsia"/>
        </w:rPr>
        <w:t>，以实际为准。</w:t>
      </w:r>
    </w:p>
    <w:p w14:paraId="699F91EB">
      <w:pPr>
        <w:pStyle w:val="5"/>
      </w:pPr>
    </w:p>
    <w:bookmarkEnd w:id="0"/>
    <w:p w14:paraId="29ADC58E">
      <w:pPr>
        <w:rPr>
          <w:rFonts w:hint="eastAsia"/>
        </w:rPr>
      </w:pPr>
      <w:r>
        <w:rPr>
          <w:rFonts w:hint="eastAsia"/>
        </w:rPr>
        <w:t>五、附件</w:t>
      </w:r>
    </w:p>
    <w:p w14:paraId="0A80A29E">
      <w:pPr>
        <w:rPr>
          <w:rFonts w:hint="eastAsia"/>
        </w:rPr>
      </w:pPr>
      <w:r>
        <w:rPr>
          <w:rFonts w:hint="eastAsia"/>
        </w:rPr>
        <w:t>附件一：</w:t>
      </w:r>
      <w:r>
        <w:t>资格预审必要合格条件标准</w:t>
      </w:r>
    </w:p>
    <w:p w14:paraId="03EB4C90">
      <w:pPr>
        <w:rPr>
          <w:rFonts w:hint="eastAsia"/>
        </w:rPr>
      </w:pPr>
      <w:r>
        <w:rPr>
          <w:rFonts w:hint="eastAsia"/>
        </w:rPr>
        <w:t>附件二：投标预审资料提交模板（点击文章末尾下载）</w:t>
      </w:r>
    </w:p>
    <w:p w14:paraId="74E4D686">
      <w:pPr>
        <w:jc w:val="right"/>
        <w:rPr>
          <w:rFonts w:hint="eastAsia"/>
        </w:rPr>
      </w:pPr>
      <w:r>
        <w:rPr>
          <w:rFonts w:hint="eastAsia"/>
        </w:rPr>
        <w:t>四川沱牌舍得营销有限公司</w:t>
      </w:r>
    </w:p>
    <w:p w14:paraId="0A06C4F3">
      <w:pPr>
        <w:jc w:val="right"/>
        <w:rPr>
          <w:rFonts w:hint="eastAsia"/>
        </w:rPr>
      </w:pPr>
      <w:r>
        <w:rPr>
          <w:rFonts w:hint="eastAsia"/>
        </w:rPr>
        <w:t>202</w:t>
      </w:r>
      <w:r>
        <w:rPr>
          <w:rFonts w:hint="eastAsia"/>
          <w:lang w:val="en-US" w:eastAsia="zh-CN"/>
        </w:rPr>
        <w:t>5</w:t>
      </w:r>
      <w:r>
        <w:rPr>
          <w:rFonts w:hint="eastAsia"/>
        </w:rPr>
        <w:t>年</w:t>
      </w:r>
      <w:r>
        <w:rPr>
          <w:rFonts w:hint="eastAsia"/>
          <w:lang w:val="en-US" w:eastAsia="zh-CN"/>
        </w:rPr>
        <w:t>1</w:t>
      </w:r>
      <w:r>
        <w:rPr>
          <w:rFonts w:hint="eastAsia"/>
        </w:rPr>
        <w:t>月</w:t>
      </w:r>
      <w:r>
        <w:rPr>
          <w:rFonts w:hint="eastAsia"/>
          <w:lang w:val="en-US" w:eastAsia="zh-CN"/>
        </w:rPr>
        <w:t>24</w:t>
      </w:r>
      <w:bookmarkStart w:id="2" w:name="_GoBack"/>
      <w:bookmarkEnd w:id="2"/>
      <w:r>
        <w:rPr>
          <w:rFonts w:hint="eastAsia"/>
        </w:rPr>
        <w:t>日</w:t>
      </w:r>
    </w:p>
    <w:p w14:paraId="6058EA86">
      <w:pPr>
        <w:rPr>
          <w:rFonts w:hint="eastAsia"/>
        </w:rPr>
      </w:pPr>
      <w:r>
        <w:rPr>
          <w:rFonts w:hint="eastAsia"/>
        </w:rPr>
        <w:t>附件一：</w:t>
      </w:r>
      <w:bookmarkStart w:id="1" w:name="_Hlk108623121"/>
      <w:r>
        <w:t>资格预审必要合格条件标准</w:t>
      </w:r>
    </w:p>
    <w:bookmarkEnd w:id="1"/>
    <w:tbl>
      <w:tblPr>
        <w:tblStyle w:val="14"/>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2724"/>
        <w:gridCol w:w="6463"/>
      </w:tblGrid>
      <w:tr w14:paraId="5C4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3E6F3CC7">
            <w:pPr>
              <w:rPr>
                <w:rFonts w:hint="eastAsia"/>
              </w:rPr>
            </w:pPr>
            <w:r>
              <w:t>序号</w:t>
            </w:r>
          </w:p>
        </w:tc>
        <w:tc>
          <w:tcPr>
            <w:tcW w:w="2747" w:type="dxa"/>
            <w:vAlign w:val="center"/>
          </w:tcPr>
          <w:p w14:paraId="4C7B6300">
            <w:pPr>
              <w:rPr>
                <w:rFonts w:hint="eastAsia"/>
              </w:rPr>
            </w:pPr>
            <w:r>
              <w:rPr>
                <w:rFonts w:hint="eastAsia"/>
              </w:rPr>
              <w:t>内容</w:t>
            </w:r>
          </w:p>
        </w:tc>
        <w:tc>
          <w:tcPr>
            <w:tcW w:w="6540" w:type="dxa"/>
            <w:vAlign w:val="center"/>
          </w:tcPr>
          <w:p w14:paraId="3491E67F">
            <w:pPr>
              <w:rPr>
                <w:rFonts w:hint="eastAsia"/>
              </w:rPr>
            </w:pPr>
            <w:r>
              <w:t>合格条件</w:t>
            </w:r>
          </w:p>
        </w:tc>
      </w:tr>
      <w:tr w14:paraId="624B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66CB16">
            <w:pPr>
              <w:rPr>
                <w:rFonts w:hint="eastAsia"/>
              </w:rPr>
            </w:pPr>
            <w:r>
              <w:t>1</w:t>
            </w:r>
          </w:p>
        </w:tc>
        <w:tc>
          <w:tcPr>
            <w:tcW w:w="2747" w:type="dxa"/>
            <w:vAlign w:val="center"/>
          </w:tcPr>
          <w:p w14:paraId="3689D266">
            <w:pPr>
              <w:rPr>
                <w:rFonts w:hint="eastAsia"/>
              </w:rPr>
            </w:pPr>
            <w:r>
              <w:rPr>
                <w:rFonts w:hint="eastAsia"/>
              </w:rPr>
              <w:t>授权委托书</w:t>
            </w:r>
          </w:p>
        </w:tc>
        <w:tc>
          <w:tcPr>
            <w:tcW w:w="6540" w:type="dxa"/>
            <w:vAlign w:val="center"/>
          </w:tcPr>
          <w:p w14:paraId="605970DD">
            <w:pPr>
              <w:ind w:left="0" w:leftChars="0" w:firstLine="0" w:firstLineChars="0"/>
              <w:rPr>
                <w:rFonts w:hint="eastAsia"/>
              </w:rPr>
            </w:pPr>
            <w:r>
              <w:rPr>
                <w:rFonts w:hint="eastAsia"/>
              </w:rPr>
              <w:t>能提供有效的授权委托书（格式见附件二）</w:t>
            </w:r>
          </w:p>
        </w:tc>
      </w:tr>
      <w:tr w14:paraId="474D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0DDF09E2">
            <w:pPr>
              <w:rPr>
                <w:rFonts w:hint="eastAsia"/>
              </w:rPr>
            </w:pPr>
            <w:r>
              <w:t>2</w:t>
            </w:r>
          </w:p>
        </w:tc>
        <w:tc>
          <w:tcPr>
            <w:tcW w:w="2747" w:type="dxa"/>
            <w:vAlign w:val="center"/>
          </w:tcPr>
          <w:p w14:paraId="408ADED2">
            <w:pPr>
              <w:rPr>
                <w:rFonts w:hint="eastAsia"/>
              </w:rPr>
            </w:pPr>
            <w:r>
              <w:rPr>
                <w:rFonts w:hint="eastAsia"/>
              </w:rPr>
              <w:t>资质要求</w:t>
            </w:r>
          </w:p>
        </w:tc>
        <w:tc>
          <w:tcPr>
            <w:tcW w:w="6540" w:type="dxa"/>
            <w:vAlign w:val="center"/>
          </w:tcPr>
          <w:p w14:paraId="035CF8C6">
            <w:pPr>
              <w:pStyle w:val="2"/>
              <w:spacing w:line="360" w:lineRule="auto"/>
              <w:ind w:left="0" w:leftChars="0" w:firstLine="0" w:firstLineChars="0"/>
              <w:jc w:val="left"/>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6291727">
            <w:pPr>
              <w:pStyle w:val="2"/>
              <w:ind w:left="0" w:leftChars="0" w:firstLine="0" w:firstLineChars="0"/>
              <w:rPr>
                <w:rFonts w:hint="default"/>
                <w:lang w:val="en-US"/>
              </w:rPr>
            </w:pPr>
            <w:r>
              <w:rPr>
                <w:rFonts w:hint="eastAsia" w:ascii="仿宋" w:hAnsi="仿宋" w:eastAsia="仿宋" w:cs="Times New Roman"/>
                <w:b w:val="0"/>
                <w:bCs w:val="0"/>
                <w:kern w:val="2"/>
                <w:sz w:val="32"/>
                <w:szCs w:val="32"/>
                <w:lang w:val="en-US" w:eastAsia="zh-CN" w:bidi="ar-SA"/>
              </w:rPr>
              <w:t>注册资金不少于人民币300万元或等额外币，具有良好银行资信和商业信誉</w:t>
            </w:r>
            <w:r>
              <w:rPr>
                <w:rFonts w:hint="eastAsia" w:ascii="仿宋" w:hAnsi="仿宋" w:cs="Times New Roman"/>
                <w:b w:val="0"/>
                <w:bCs w:val="0"/>
                <w:kern w:val="2"/>
                <w:sz w:val="32"/>
                <w:szCs w:val="32"/>
                <w:lang w:val="en-US" w:eastAsia="zh-CN" w:bidi="ar-SA"/>
              </w:rPr>
              <w:t>。</w:t>
            </w:r>
          </w:p>
        </w:tc>
      </w:tr>
      <w:tr w14:paraId="3C47C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9F941F">
            <w:pPr>
              <w:rPr>
                <w:rFonts w:hint="eastAsia"/>
              </w:rPr>
            </w:pPr>
            <w:r>
              <w:t>3</w:t>
            </w:r>
          </w:p>
        </w:tc>
        <w:tc>
          <w:tcPr>
            <w:tcW w:w="2747" w:type="dxa"/>
            <w:vAlign w:val="center"/>
          </w:tcPr>
          <w:p w14:paraId="1C020BBB">
            <w:pPr>
              <w:rPr>
                <w:rFonts w:hint="eastAsia"/>
              </w:rPr>
            </w:pPr>
            <w:r>
              <w:rPr>
                <w:rFonts w:hint="eastAsia"/>
              </w:rPr>
              <w:t>投标要求</w:t>
            </w:r>
          </w:p>
        </w:tc>
        <w:tc>
          <w:tcPr>
            <w:tcW w:w="6540" w:type="dxa"/>
            <w:vAlign w:val="center"/>
          </w:tcPr>
          <w:p w14:paraId="1588CDB1">
            <w:pPr>
              <w:ind w:left="0" w:leftChars="0" w:firstLine="0" w:firstLineChars="0"/>
              <w:rPr>
                <w:rFonts w:hint="eastAsia"/>
              </w:rPr>
            </w:pPr>
            <w:r>
              <w:rPr>
                <w:rFonts w:hint="eastAsia"/>
              </w:rPr>
              <w:t>本项目不接受挂靠、分包、转包、联合体单位参与投标，投标人需出具承诺书（格式见附件二）</w:t>
            </w:r>
          </w:p>
        </w:tc>
      </w:tr>
      <w:tr w14:paraId="062C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27C75544">
            <w:pPr>
              <w:rPr>
                <w:rFonts w:hint="eastAsia"/>
              </w:rPr>
            </w:pPr>
            <w:r>
              <w:rPr>
                <w:rFonts w:hint="eastAsia"/>
              </w:rPr>
              <w:t>4</w:t>
            </w:r>
          </w:p>
        </w:tc>
        <w:tc>
          <w:tcPr>
            <w:tcW w:w="2747" w:type="dxa"/>
            <w:vAlign w:val="center"/>
          </w:tcPr>
          <w:p w14:paraId="251ED73D">
            <w:pPr>
              <w:rPr>
                <w:rFonts w:hint="eastAsia"/>
              </w:rPr>
            </w:pPr>
            <w:r>
              <w:rPr>
                <w:rFonts w:hint="eastAsia"/>
              </w:rPr>
              <w:t>业绩要求</w:t>
            </w:r>
          </w:p>
        </w:tc>
        <w:tc>
          <w:tcPr>
            <w:tcW w:w="6540" w:type="dxa"/>
            <w:vAlign w:val="center"/>
          </w:tcPr>
          <w:p w14:paraId="2B340838">
            <w:pPr>
              <w:ind w:left="0" w:leftChars="0" w:firstLine="0" w:firstLineChars="0"/>
              <w:rPr>
                <w:rFonts w:hint="eastAsia"/>
              </w:rPr>
            </w:pPr>
            <w:r>
              <w:rPr>
                <w:rFonts w:hint="eastAsia"/>
              </w:rPr>
              <w:t>应具备丰富的</w:t>
            </w:r>
            <w:r>
              <w:rPr>
                <w:rFonts w:hint="eastAsia"/>
                <w:lang w:val="en-US" w:eastAsia="zh-CN"/>
              </w:rPr>
              <w:t>新媒体线上传播</w:t>
            </w:r>
            <w:r>
              <w:rPr>
                <w:rFonts w:hint="eastAsia"/>
              </w:rPr>
              <w:t>项目相关的执行经验，能提供</w:t>
            </w:r>
            <w:r>
              <w:rPr>
                <w:rFonts w:hint="eastAsia"/>
                <w:lang w:val="en-US" w:eastAsia="zh-CN"/>
              </w:rPr>
              <w:t>2020</w:t>
            </w:r>
            <w:r>
              <w:rPr>
                <w:rFonts w:hint="eastAsia"/>
              </w:rPr>
              <w:t>年-至今</w:t>
            </w:r>
            <w:r>
              <w:rPr>
                <w:rFonts w:hint="eastAsia"/>
                <w:lang w:eastAsia="zh-CN"/>
              </w:rPr>
              <w:t>，</w:t>
            </w:r>
            <w:r>
              <w:rPr>
                <w:rFonts w:hint="eastAsia"/>
              </w:rPr>
              <w:t>不少于</w:t>
            </w:r>
            <w:r>
              <w:rPr>
                <w:rFonts w:hint="eastAsia"/>
                <w:lang w:val="en-US" w:eastAsia="zh-CN"/>
              </w:rPr>
              <w:t>3</w:t>
            </w:r>
            <w:r>
              <w:rPr>
                <w:rFonts w:hint="eastAsia"/>
              </w:rPr>
              <w:t>例</w:t>
            </w:r>
            <w:r>
              <w:rPr>
                <w:rFonts w:hint="eastAsia"/>
                <w:lang w:val="en-US" w:eastAsia="zh-CN"/>
              </w:rPr>
              <w:t>新媒体线上传播</w:t>
            </w:r>
            <w:r>
              <w:rPr>
                <w:rFonts w:hint="eastAsia"/>
              </w:rPr>
              <w:t>项目执行经验案例，单个案例合同金额不少于</w:t>
            </w:r>
            <w:r>
              <w:rPr>
                <w:rFonts w:hint="eastAsia"/>
                <w:lang w:val="en-US" w:eastAsia="zh-CN"/>
              </w:rPr>
              <w:t>60</w:t>
            </w:r>
            <w:r>
              <w:rPr>
                <w:rFonts w:hint="eastAsia"/>
              </w:rPr>
              <w:t>万元，服务过国内外知名品牌，高端烈性酒类饮品优先，需提供合同关键页扫描件证明（甲乙方名称及双方盖章可见，合同主要内容概述、金额、时间可见，须提供合同发票）。</w:t>
            </w:r>
          </w:p>
        </w:tc>
      </w:tr>
      <w:tr w14:paraId="4378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194865D">
            <w:pPr>
              <w:rPr>
                <w:rFonts w:hint="eastAsia"/>
              </w:rPr>
            </w:pPr>
            <w:r>
              <w:t>5</w:t>
            </w:r>
          </w:p>
        </w:tc>
        <w:tc>
          <w:tcPr>
            <w:tcW w:w="2747" w:type="dxa"/>
            <w:vAlign w:val="center"/>
          </w:tcPr>
          <w:p w14:paraId="19F38B2F">
            <w:pPr>
              <w:rPr>
                <w:rFonts w:hint="eastAsia"/>
              </w:rPr>
            </w:pPr>
            <w:r>
              <w:rPr>
                <w:rFonts w:hint="eastAsia"/>
              </w:rPr>
              <w:t>其他</w:t>
            </w:r>
          </w:p>
        </w:tc>
        <w:tc>
          <w:tcPr>
            <w:tcW w:w="6540" w:type="dxa"/>
            <w:vAlign w:val="center"/>
          </w:tcPr>
          <w:p w14:paraId="2F2F450B">
            <w:pPr>
              <w:ind w:left="0" w:leftChars="0" w:firstLine="0" w:firstLineChars="0"/>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031156A7">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pPr>
        <w:rPr>
          <w:rFonts w:hint="eastAsia"/>
        </w:rPr>
      </w:pPr>
      <w:r>
        <w:rPr>
          <w:rFonts w:hint="eastAsia"/>
        </w:rPr>
        <w:t>2、投标</w:t>
      </w:r>
      <w:r>
        <w:t>人</w:t>
      </w:r>
      <w:r>
        <w:rPr>
          <w:rFonts w:hint="eastAsia"/>
        </w:rPr>
        <w:t>提交的上述资料需真实、有效，且文字清晰、可辨认。</w:t>
      </w:r>
    </w:p>
    <w:p w14:paraId="6E9D6AB6">
      <w:pPr>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1EBCEE"/>
    <w:multiLevelType w:val="singleLevel"/>
    <w:tmpl w:val="511EBCE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6CA296E"/>
    <w:rsid w:val="08837DC1"/>
    <w:rsid w:val="0CD7653F"/>
    <w:rsid w:val="132A2044"/>
    <w:rsid w:val="1E18008F"/>
    <w:rsid w:val="319B6CE9"/>
    <w:rsid w:val="38976D11"/>
    <w:rsid w:val="532A1909"/>
    <w:rsid w:val="545C697B"/>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1697</Words>
  <Characters>1867</Characters>
  <Lines>16</Lines>
  <Paragraphs>4</Paragraphs>
  <TotalTime>1</TotalTime>
  <ScaleCrop>false</ScaleCrop>
  <LinksUpToDate>false</LinksUpToDate>
  <CharactersWithSpaces>1893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2025-01-24T01:40:23Z</dcterms:modified>
  <dc:subject>仓储容器招标邀请</dc:subject>
  <dc:title>招标文件编号：20800008</dc:title>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77710E507E8D4663A5AC8E72B5640E4A_13</vt:lpwstr>
  </property>
  <property fmtid="{D5CDD505-2E9C-101B-9397-08002B2CF9AE}" pid="4" name="KSOTemplateDocerSaveRecord">
    <vt:lpwstr>eyJoZGlkIjoiOTViNjkyMDQ5MmI4MWYzYWFjMDc2NWVkMjVlODFjYzkiLCJ1c2VySWQiOiI1ODkwMjY4NzMifQ==</vt:lpwstr>
  </property>
</Properties>
</file>