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E19FEE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_Toc32170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_Toc32170 \h </w:instrText>
          </w:r>
          <w:r>
            <w:fldChar w:fldCharType="separate"/>
          </w:r>
          <w:r>
            <w:t>1</w:t>
          </w:r>
          <w:r>
            <w:fldChar w:fldCharType="end"/>
          </w:r>
          <w:r>
            <w:rPr>
              <w:rFonts w:hint="eastAsia" w:ascii="仿宋" w:hAnsi="仿宋" w:cs="仿宋"/>
              <w:bCs/>
              <w:szCs w:val="28"/>
            </w:rPr>
            <w:fldChar w:fldCharType="end"/>
          </w:r>
        </w:p>
        <w:p w14:paraId="6E69B66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_Toc1265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_Toc1265 \h </w:instrText>
          </w:r>
          <w:r>
            <w:fldChar w:fldCharType="separate"/>
          </w:r>
          <w:r>
            <w:t>2</w:t>
          </w:r>
          <w:r>
            <w:fldChar w:fldCharType="end"/>
          </w:r>
          <w:r>
            <w:rPr>
              <w:rFonts w:hint="eastAsia" w:ascii="仿宋" w:hAnsi="仿宋" w:cs="仿宋"/>
              <w:szCs w:val="28"/>
            </w:rPr>
            <w:fldChar w:fldCharType="end"/>
          </w:r>
        </w:p>
        <w:p w14:paraId="62B9BC3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_Toc3258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_Toc3258 \h </w:instrText>
          </w:r>
          <w:r>
            <w:fldChar w:fldCharType="separate"/>
          </w:r>
          <w:r>
            <w:t>2</w:t>
          </w:r>
          <w:r>
            <w:fldChar w:fldCharType="end"/>
          </w:r>
          <w:r>
            <w:rPr>
              <w:rFonts w:hint="eastAsia" w:ascii="仿宋" w:hAnsi="仿宋" w:cs="仿宋"/>
              <w:szCs w:val="28"/>
            </w:rPr>
            <w:fldChar w:fldCharType="end"/>
          </w:r>
        </w:p>
        <w:p w14:paraId="7375728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_Toc28017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_Toc28017 \h </w:instrText>
          </w:r>
          <w:r>
            <w:fldChar w:fldCharType="separate"/>
          </w:r>
          <w:r>
            <w:t>3</w:t>
          </w:r>
          <w:r>
            <w:fldChar w:fldCharType="end"/>
          </w:r>
          <w:r>
            <w:rPr>
              <w:rFonts w:hint="eastAsia" w:ascii="仿宋" w:hAnsi="仿宋" w:cs="仿宋"/>
              <w:szCs w:val="28"/>
            </w:rPr>
            <w:fldChar w:fldCharType="end"/>
          </w:r>
        </w:p>
        <w:p w14:paraId="681ACEA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_Toc12360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_Toc12360 \h </w:instrText>
          </w:r>
          <w:r>
            <w:fldChar w:fldCharType="separate"/>
          </w:r>
          <w:r>
            <w:t>3</w:t>
          </w:r>
          <w:r>
            <w:fldChar w:fldCharType="end"/>
          </w:r>
          <w:r>
            <w:rPr>
              <w:rFonts w:hint="eastAsia" w:ascii="仿宋" w:hAnsi="仿宋" w:cs="仿宋"/>
              <w:szCs w:val="28"/>
            </w:rPr>
            <w:fldChar w:fldCharType="end"/>
          </w:r>
        </w:p>
        <w:p w14:paraId="25A9746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_Toc4418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_Toc4418 \h </w:instrText>
          </w:r>
          <w:r>
            <w:fldChar w:fldCharType="separate"/>
          </w:r>
          <w:r>
            <w:t>4</w:t>
          </w:r>
          <w:r>
            <w:fldChar w:fldCharType="end"/>
          </w:r>
          <w:r>
            <w:rPr>
              <w:rFonts w:hint="eastAsia" w:ascii="仿宋" w:hAnsi="仿宋" w:cs="仿宋"/>
              <w:szCs w:val="28"/>
            </w:rPr>
            <w:fldChar w:fldCharType="end"/>
          </w:r>
        </w:p>
        <w:p w14:paraId="34AC2BC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_Toc10377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_Toc10377 \h </w:instrText>
          </w:r>
          <w:r>
            <w:fldChar w:fldCharType="separate"/>
          </w:r>
          <w:r>
            <w:t>5</w:t>
          </w:r>
          <w:r>
            <w:fldChar w:fldCharType="end"/>
          </w:r>
          <w:r>
            <w:rPr>
              <w:rFonts w:hint="eastAsia" w:ascii="仿宋" w:hAnsi="仿宋" w:cs="仿宋"/>
              <w:szCs w:val="28"/>
            </w:rPr>
            <w:fldChar w:fldCharType="end"/>
          </w:r>
        </w:p>
        <w:p w14:paraId="6161064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_Toc20480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_Toc20480 \h </w:instrText>
          </w:r>
          <w:r>
            <w:fldChar w:fldCharType="separate"/>
          </w:r>
          <w:r>
            <w:t>7</w:t>
          </w:r>
          <w:r>
            <w:fldChar w:fldCharType="end"/>
          </w:r>
          <w:r>
            <w:rPr>
              <w:rFonts w:hint="eastAsia" w:ascii="仿宋" w:hAnsi="仿宋" w:cs="仿宋"/>
              <w:szCs w:val="28"/>
            </w:rPr>
            <w:fldChar w:fldCharType="end"/>
          </w:r>
        </w:p>
        <w:p w14:paraId="228E46A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_Toc32228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_Toc32228 \h </w:instrText>
          </w:r>
          <w:r>
            <w:fldChar w:fldCharType="separate"/>
          </w:r>
          <w:r>
            <w:t>7</w:t>
          </w:r>
          <w:r>
            <w:fldChar w:fldCharType="end"/>
          </w:r>
          <w:r>
            <w:rPr>
              <w:rFonts w:hint="eastAsia" w:ascii="仿宋" w:hAnsi="仿宋" w:cs="仿宋"/>
              <w:szCs w:val="28"/>
            </w:rPr>
            <w:fldChar w:fldCharType="end"/>
          </w:r>
        </w:p>
        <w:p w14:paraId="19C36A0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_Toc721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_Toc721 \h </w:instrText>
          </w:r>
          <w:r>
            <w:fldChar w:fldCharType="separate"/>
          </w:r>
          <w:r>
            <w:t>7</w:t>
          </w:r>
          <w:r>
            <w:fldChar w:fldCharType="end"/>
          </w:r>
          <w:r>
            <w:rPr>
              <w:rFonts w:hint="eastAsia" w:ascii="仿宋" w:hAnsi="仿宋" w:cs="仿宋"/>
              <w:szCs w:val="28"/>
            </w:rPr>
            <w:fldChar w:fldCharType="end"/>
          </w:r>
        </w:p>
        <w:p w14:paraId="62F2436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_Toc5619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_Toc5619 \h </w:instrText>
          </w:r>
          <w:r>
            <w:fldChar w:fldCharType="separate"/>
          </w:r>
          <w:r>
            <w:t>7</w:t>
          </w:r>
          <w:r>
            <w:fldChar w:fldCharType="end"/>
          </w:r>
          <w:r>
            <w:rPr>
              <w:rFonts w:hint="eastAsia" w:ascii="仿宋" w:hAnsi="仿宋" w:cs="仿宋"/>
              <w:szCs w:val="28"/>
            </w:rPr>
            <w:fldChar w:fldCharType="end"/>
          </w:r>
        </w:p>
        <w:p w14:paraId="3111704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_Toc19906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_Toc19906 \h </w:instrText>
          </w:r>
          <w:r>
            <w:fldChar w:fldCharType="separate"/>
          </w:r>
          <w:r>
            <w:t>8</w:t>
          </w:r>
          <w:r>
            <w:fldChar w:fldCharType="end"/>
          </w:r>
          <w:r>
            <w:rPr>
              <w:rFonts w:hint="eastAsia" w:ascii="仿宋" w:hAnsi="仿宋" w:cs="仿宋"/>
              <w:szCs w:val="28"/>
            </w:rPr>
            <w:fldChar w:fldCharType="end"/>
          </w:r>
        </w:p>
        <w:p w14:paraId="630B29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_Toc3556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_Toc3556 \h </w:instrText>
          </w:r>
          <w:r>
            <w:fldChar w:fldCharType="separate"/>
          </w:r>
          <w:r>
            <w:t>8</w:t>
          </w:r>
          <w:r>
            <w:fldChar w:fldCharType="end"/>
          </w:r>
          <w:r>
            <w:rPr>
              <w:rFonts w:hint="eastAsia" w:ascii="仿宋" w:hAnsi="仿宋" w:cs="仿宋"/>
              <w:szCs w:val="28"/>
            </w:rPr>
            <w:fldChar w:fldCharType="end"/>
          </w:r>
        </w:p>
        <w:p w14:paraId="2586F88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_Toc9531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_Toc9531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w:t>
      </w:r>
      <w:r>
        <w:rPr>
          <w:rFonts w:hint="eastAsia" w:ascii="仿宋" w:hAnsi="仿宋" w:eastAsia="仿宋"/>
          <w:lang w:val="en-US" w:eastAsia="zh-CN"/>
        </w:rPr>
        <w:t>汇总为一个文件，</w:t>
      </w:r>
      <w:r>
        <w:rPr>
          <w:rFonts w:hint="eastAsia" w:ascii="仿宋" w:hAnsi="仿宋" w:eastAsia="仿宋"/>
        </w:rPr>
        <w:t>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3217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1265"/>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3258"/>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2025重点城市户外类广告投放项目（标段二）</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28017"/>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12360"/>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2025重点城市户外类广告投放项目（标段二）</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不采用挂靠、分包、转包、联合体方式</w:t>
      </w:r>
      <w:r>
        <w:rPr>
          <w:rFonts w:hint="eastAsia" w:ascii="仿宋" w:hAnsi="仿宋" w:eastAsia="仿宋"/>
          <w:highlight w:val="none"/>
          <w:u w:val="single"/>
        </w:rPr>
        <w:t>参</w:t>
      </w:r>
      <w:r>
        <w:rPr>
          <w:rFonts w:hint="eastAsia" w:ascii="仿宋" w:hAnsi="仿宋" w:eastAsia="仿宋"/>
          <w:u w:val="single"/>
        </w:rPr>
        <w:t>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4418"/>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037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20480"/>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32228"/>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0E686B6E">
      <w:pPr>
        <w:rPr>
          <w:lang w:bidi="en-US"/>
        </w:rPr>
      </w:pPr>
    </w:p>
    <w:p w14:paraId="56EE0F43">
      <w:pPr>
        <w:pStyle w:val="2"/>
        <w:numPr>
          <w:ilvl w:val="0"/>
          <w:numId w:val="1"/>
        </w:numPr>
        <w:rPr>
          <w:rFonts w:hint="eastAsia" w:ascii="仿宋" w:hAnsi="仿宋"/>
        </w:rPr>
      </w:pPr>
      <w:bookmarkStart w:id="9" w:name="_Toc721"/>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561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至少提供2022年至今，3个（含）以上与本项目相同媒体资源类型投放的成功案例合同，单个合同金额不低于20万。</w:t>
      </w: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bookmarkStart w:id="16" w:name="_GoBack"/>
            <w:r>
              <w:rPr>
                <w:rFonts w:hint="eastAsia" w:ascii="仿宋" w:hAnsi="仿宋" w:eastAsia="仿宋" w:cs="仿宋"/>
              </w:rPr>
              <w:t>项目名称</w:t>
            </w:r>
            <w:bookmarkEnd w:id="16"/>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19906"/>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（发票</w:t>
      </w:r>
      <w:r>
        <w:rPr>
          <w:rFonts w:hint="eastAsia" w:ascii="仿宋" w:hAnsi="仿宋" w:eastAsia="仿宋"/>
          <w:sz w:val="24"/>
          <w:highlight w:val="yellow"/>
          <w:lang w:val="en-US" w:eastAsia="zh-CN" w:bidi="en-US"/>
        </w:rPr>
        <w:t>必须</w:t>
      </w:r>
      <w:r>
        <w:rPr>
          <w:rFonts w:hint="eastAsia" w:ascii="仿宋" w:hAnsi="仿宋" w:eastAsia="仿宋"/>
          <w:sz w:val="24"/>
          <w:highlight w:val="yellow"/>
          <w:lang w:bidi="en-US"/>
        </w:rPr>
        <w:t>清晰</w:t>
      </w:r>
      <w:r>
        <w:rPr>
          <w:rFonts w:hint="eastAsia" w:ascii="仿宋" w:hAnsi="仿宋" w:eastAsia="仿宋"/>
          <w:sz w:val="24"/>
          <w:highlight w:val="yellow"/>
          <w:lang w:val="en-US" w:eastAsia="zh-CN" w:bidi="en-US"/>
        </w:rPr>
        <w:t>可见，无打码</w:t>
      </w:r>
      <w:r>
        <w:rPr>
          <w:rFonts w:hint="eastAsia" w:ascii="仿宋" w:hAnsi="仿宋" w:eastAsia="仿宋"/>
          <w:sz w:val="24"/>
          <w:highlight w:val="yellow"/>
          <w:lang w:bidi="en-US"/>
        </w:rPr>
        <w:t>）。</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2175EBA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2</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w:t>
      </w:r>
      <w:r>
        <w:rPr>
          <w:rFonts w:hint="eastAsia" w:ascii="仿宋" w:hAnsi="仿宋" w:eastAsia="仿宋"/>
          <w:sz w:val="24"/>
          <w:lang w:val="en-US" w:eastAsia="zh-CN" w:bidi="en-US"/>
        </w:rPr>
        <w:t>3</w:t>
      </w:r>
      <w:r>
        <w:rPr>
          <w:rFonts w:hint="eastAsia" w:ascii="仿宋" w:hAnsi="仿宋" w:eastAsia="仿宋"/>
          <w:sz w:val="24"/>
          <w:lang w:bidi="en-US"/>
        </w:rPr>
        <w:t>扫描件</w:t>
      </w:r>
      <w:r>
        <w:rPr>
          <w:rFonts w:hint="eastAsia" w:ascii="仿宋" w:hAnsi="仿宋" w:eastAsia="仿宋"/>
          <w:sz w:val="24"/>
          <w:lang w:eastAsia="zh-CN" w:bidi="en-US"/>
        </w:rPr>
        <w:t>、</w:t>
      </w:r>
      <w:r>
        <w:rPr>
          <w:rFonts w:hint="eastAsia" w:ascii="仿宋" w:hAnsi="仿宋" w:eastAsia="仿宋"/>
          <w:sz w:val="24"/>
          <w:lang w:val="en-US" w:eastAsia="zh-CN" w:bidi="en-US"/>
        </w:rPr>
        <w:t>对应发票</w:t>
      </w:r>
      <w:r>
        <w:rPr>
          <w:rFonts w:hint="eastAsia" w:ascii="仿宋" w:hAnsi="仿宋" w:eastAsia="仿宋"/>
          <w:sz w:val="24"/>
          <w:lang w:bidi="en-US"/>
        </w:rPr>
        <w:t>）</w:t>
      </w:r>
    </w:p>
    <w:p w14:paraId="17385FB4">
      <w:pPr>
        <w:rPr>
          <w:lang w:bidi="en-US"/>
        </w:rPr>
      </w:pPr>
    </w:p>
    <w:p w14:paraId="2A7BC8B8">
      <w:pPr>
        <w:pStyle w:val="2"/>
        <w:numPr>
          <w:ilvl w:val="0"/>
          <w:numId w:val="1"/>
        </w:numPr>
        <w:rPr>
          <w:rFonts w:hint="eastAsia" w:ascii="仿宋" w:hAnsi="仿宋"/>
        </w:rPr>
      </w:pPr>
      <w:bookmarkStart w:id="12" w:name="_Toc3556"/>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2"/>
        <w:numPr>
          <w:ilvl w:val="0"/>
          <w:numId w:val="1"/>
        </w:numPr>
        <w:rPr>
          <w:rFonts w:hint="eastAsia" w:ascii="仿宋" w:hAnsi="仿宋"/>
        </w:rPr>
      </w:pPr>
      <w:bookmarkStart w:id="15" w:name="_Toc9531"/>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26D52"/>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6D1F7B"/>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786001B"/>
    <w:rsid w:val="392E5B95"/>
    <w:rsid w:val="393D67A4"/>
    <w:rsid w:val="3BF70E8C"/>
    <w:rsid w:val="3C886321"/>
    <w:rsid w:val="3FDA2F9E"/>
    <w:rsid w:val="42F46C23"/>
    <w:rsid w:val="45990AD9"/>
    <w:rsid w:val="468E6B39"/>
    <w:rsid w:val="4D273B65"/>
    <w:rsid w:val="4FEA0D4D"/>
    <w:rsid w:val="52493BA6"/>
    <w:rsid w:val="53D93AD8"/>
    <w:rsid w:val="5930539F"/>
    <w:rsid w:val="598F04FE"/>
    <w:rsid w:val="5C6914DA"/>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5196</Words>
  <Characters>5308</Characters>
  <Lines>52</Lines>
  <Paragraphs>14</Paragraphs>
  <TotalTime>58</TotalTime>
  <ScaleCrop>false</ScaleCrop>
  <LinksUpToDate>false</LinksUpToDate>
  <CharactersWithSpaces>5891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2025-04-14T07:41:42Z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141C3F86FE664FD59709654069780AEC</vt:lpwstr>
  </property>
  <property fmtid="{D5CDD505-2E9C-101B-9397-08002B2CF9AE}" pid="4" name="KSOTemplateDocerSaveRecord">
    <vt:lpwstr>eyJoZGlkIjoiZjhmNjQyMWJjY2U5ZTIxZmU0OWMxYThhNjg1ZmE5NWUiLCJ1c2VySWQiOiI1ODkwMjY4NzMifQ==</vt:lpwstr>
  </property>
</Properties>
</file>