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A964CE">
      <w:pPr>
        <w:jc w:val="center"/>
        <w:rPr>
          <w:rFonts w:hint="eastAsia"/>
        </w:rPr>
      </w:pPr>
      <w:r>
        <w:rPr>
          <w:rFonts w:hint="eastAsia"/>
        </w:rPr>
        <w:t>四川沱牌舍得营销有限公司</w:t>
      </w:r>
    </w:p>
    <w:p w14:paraId="5E929F45">
      <w:pPr>
        <w:jc w:val="center"/>
      </w:pPr>
      <w:r>
        <w:rPr>
          <w:rFonts w:hint="eastAsia"/>
        </w:rPr>
        <w:t>舍得酒业会员商城积分兑换项目</w:t>
      </w:r>
      <w:r>
        <w:rPr>
          <w:rFonts w:hint="eastAsia"/>
          <w:lang w:val="en-US" w:eastAsia="zh-CN"/>
        </w:rPr>
        <w:t>-标段二</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26-2</w:t>
      </w:r>
    </w:p>
    <w:p w14:paraId="05719AA1">
      <w:r>
        <w:rPr>
          <w:rFonts w:hint="eastAsia"/>
        </w:rPr>
        <w:t>致各潜在投标人：</w:t>
      </w:r>
    </w:p>
    <w:p w14:paraId="7245C80F">
      <w:r>
        <w:rPr>
          <w:rFonts w:hint="eastAsia"/>
        </w:rPr>
        <w:t>为配合舍得酒业业务的需要，本公司需对</w:t>
      </w:r>
      <w:r>
        <w:rPr>
          <w:rFonts w:hint="eastAsia"/>
          <w:b/>
          <w:bCs/>
          <w:u w:val="single"/>
        </w:rPr>
        <w:t>舍得酒业会员商城积分兑换项目</w:t>
      </w:r>
      <w:r>
        <w:rPr>
          <w:rFonts w:hint="eastAsia"/>
          <w:b/>
          <w:bCs/>
          <w:u w:val="single"/>
          <w:lang w:val="en-US" w:eastAsia="zh-CN"/>
        </w:rPr>
        <w:t>-标段二</w:t>
      </w:r>
      <w:r>
        <w:rPr>
          <w:rFonts w:hint="eastAsia"/>
        </w:rPr>
        <w:t>进行公开招标。</w:t>
      </w:r>
    </w:p>
    <w:p w14:paraId="7A18E2C7">
      <w:r>
        <w:rPr>
          <w:rFonts w:hint="eastAsia"/>
        </w:rPr>
        <w:t>一、项目概述：</w:t>
      </w:r>
    </w:p>
    <w:p w14:paraId="27C0EBE6">
      <w:pPr>
        <w:rPr>
          <w:rFonts w:hint="default" w:eastAsia="仿宋"/>
          <w:lang w:val="en-US" w:eastAsia="zh-CN"/>
        </w:rPr>
      </w:pPr>
      <w:r>
        <w:rPr>
          <w:rFonts w:hint="eastAsia"/>
        </w:rPr>
        <w:t>1.1项目名称：舍得酒业会员商城积分兑换项目</w:t>
      </w:r>
      <w:r>
        <w:rPr>
          <w:rFonts w:hint="eastAsia"/>
          <w:lang w:val="en-US" w:eastAsia="zh-CN"/>
        </w:rPr>
        <w:t>-标段二</w:t>
      </w:r>
    </w:p>
    <w:p w14:paraId="72C47263">
      <w:pPr>
        <w:rPr>
          <w:rFonts w:hint="eastAsia"/>
        </w:rPr>
      </w:pPr>
      <w:r>
        <w:rPr>
          <w:rFonts w:hint="eastAsia"/>
        </w:rPr>
        <w:t>1.2项目主要服务内容：会员商城商品兑换，一件代发模式。</w:t>
      </w:r>
    </w:p>
    <w:p w14:paraId="39BF1804">
      <w:r>
        <w:rPr>
          <w:rFonts w:hint="eastAsia"/>
          <w:lang w:eastAsia="zh-CN"/>
        </w:rPr>
        <w:t>标段</w:t>
      </w:r>
      <w:r>
        <w:rPr>
          <w:rFonts w:hint="eastAsia"/>
          <w:lang w:val="en-US" w:eastAsia="zh-CN"/>
        </w:rPr>
        <w:t>二</w:t>
      </w:r>
      <w:r>
        <w:rPr>
          <w:rFonts w:hint="eastAsia"/>
          <w:lang w:eastAsia="zh-CN"/>
        </w:rPr>
        <w:t>：虚拟权益产品包含：商超卡、视频/文娱会员、手机话费、出行服务、健康/家政服务、食品饮料代金券</w:t>
      </w:r>
      <w:r>
        <w:rPr>
          <w:rFonts w:hint="eastAsia"/>
          <w:lang w:val="en-US" w:eastAsia="zh-CN"/>
        </w:rPr>
        <w:t>六</w:t>
      </w:r>
      <w:r>
        <w:rPr>
          <w:rFonts w:hint="eastAsia"/>
          <w:lang w:eastAsia="zh-CN"/>
        </w:rPr>
        <w:t>大类；</w:t>
      </w:r>
    </w:p>
    <w:p w14:paraId="76789055">
      <w:r>
        <w:rPr>
          <w:rFonts w:hint="eastAsia"/>
        </w:rPr>
        <w:t>1.3项目实施时间：2025年</w:t>
      </w:r>
      <w:r>
        <w:rPr>
          <w:rFonts w:hint="eastAsia"/>
          <w:lang w:val="en-US" w:eastAsia="zh-CN"/>
        </w:rPr>
        <w:t>7</w:t>
      </w:r>
      <w:r>
        <w:rPr>
          <w:rFonts w:hint="eastAsia"/>
        </w:rPr>
        <w:t>月-202</w:t>
      </w:r>
      <w:r>
        <w:rPr>
          <w:rFonts w:hint="eastAsia"/>
          <w:lang w:val="en-US" w:eastAsia="zh-CN"/>
        </w:rPr>
        <w:t>6</w:t>
      </w:r>
      <w:r>
        <w:rPr>
          <w:rFonts w:hint="eastAsia"/>
        </w:rPr>
        <w:t>年</w:t>
      </w:r>
      <w:r>
        <w:rPr>
          <w:rFonts w:hint="eastAsia"/>
          <w:lang w:val="en-US" w:eastAsia="zh-CN"/>
        </w:rPr>
        <w:t>7</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4671380F">
      <w:r>
        <w:rPr>
          <w:rFonts w:hint="eastAsia"/>
        </w:rPr>
        <w:t>1.5验收方式：提供一件代发订单进行结算。</w:t>
      </w:r>
    </w:p>
    <w:p w14:paraId="1967CA92">
      <w:r>
        <w:rPr>
          <w:rFonts w:hint="eastAsia"/>
        </w:rPr>
        <w:t>1.6付款方式：根据项目执行情况和招标人验收合格情况付款，次月核对上月订单总金额，核对完毕，乙方开具对应金额发票给甲方进行付款。投标人申请付款前均应提供等额增值税专用发票。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r>
        <w:rPr>
          <w:rFonts w:hint="eastAsia"/>
        </w:rPr>
        <w:t>三、</w:t>
      </w:r>
      <w:r>
        <w:t>投标保证金：</w:t>
      </w:r>
    </w:p>
    <w:p w14:paraId="40A7C965">
      <w:pPr>
        <w:numPr>
          <w:ilvl w:val="255"/>
          <w:numId w:val="0"/>
        </w:numPr>
        <w:ind w:right="-301" w:rightChars="-94"/>
      </w:pPr>
      <w:r>
        <w:rPr>
          <w:rFonts w:hint="eastAsia"/>
        </w:rPr>
        <w:t>3.1 投标保证金：投标保证金：</w:t>
      </w:r>
      <w:r>
        <w:rPr>
          <w:rFonts w:hint="eastAsia"/>
          <w:lang w:val="en-US" w:eastAsia="zh-CN"/>
        </w:rPr>
        <w:t>20000</w:t>
      </w:r>
      <w:r>
        <w:rPr>
          <w:rFonts w:hint="eastAsia"/>
        </w:rPr>
        <w:t>元(人民币</w:t>
      </w:r>
      <w:r>
        <w:rPr>
          <w:rFonts w:hint="eastAsia"/>
          <w:lang w:val="en-US" w:eastAsia="zh-CN"/>
        </w:rPr>
        <w:t>贰万</w:t>
      </w:r>
      <w:r>
        <w:rPr>
          <w:rFonts w:hint="eastAsia"/>
        </w:rPr>
        <w:t>元整）。投标人可在收到招标文件且确认参标后，在规定时间内上传保证金缴纳凭证。投标人以网银转账或电汇方式缴纳至招标人指定账户，转账需备注“舍得酒业会员商城积分兑换项目</w:t>
      </w:r>
      <w:r>
        <w:rPr>
          <w:rFonts w:hint="eastAsia"/>
          <w:lang w:eastAsia="zh-CN"/>
        </w:rPr>
        <w:t>（</w:t>
      </w:r>
      <w:r>
        <w:rPr>
          <w:rFonts w:hint="eastAsia"/>
        </w:rPr>
        <w:t>标段</w:t>
      </w:r>
      <w:r>
        <w:rPr>
          <w:rFonts w:hint="eastAsia"/>
          <w:lang w:val="en-US" w:eastAsia="zh-CN"/>
        </w:rPr>
        <w:t>二）</w:t>
      </w:r>
      <w:r>
        <w:rPr>
          <w:rFonts w:hint="eastAsia"/>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pPr>
      <w:bookmarkStart w:id="0" w:name="_Hlk195084520"/>
      <w:r>
        <w:rPr>
          <w:rFonts w:hint="eastAsia"/>
        </w:rPr>
        <w:t xml:space="preserve">保证金缴纳凭证上传截止时间： </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w:t>
      </w:r>
      <w:bookmarkEnd w:id="0"/>
    </w:p>
    <w:p w14:paraId="38427425">
      <w:pPr>
        <w:numPr>
          <w:ilvl w:val="255"/>
          <w:numId w:val="0"/>
        </w:numPr>
        <w:ind w:right="-301" w:rightChars="-94"/>
      </w:pPr>
      <w:r>
        <w:rPr>
          <w:rFonts w:hint="eastAsia"/>
        </w:rPr>
        <w:t>投标保证金凭证上传时间截止且经系统确认后，投标人方可递交投标文件，</w:t>
      </w:r>
      <w:r>
        <w:rPr>
          <w:rFonts w:hint="eastAsia"/>
          <w:i w:val="0"/>
          <w:iCs w:val="0"/>
          <w:highlight w:val="none"/>
        </w:rPr>
        <w:t>投标人可选择一个或多个</w:t>
      </w:r>
      <w:r>
        <w:rPr>
          <w:rFonts w:hint="eastAsia"/>
          <w:i w:val="0"/>
          <w:iCs w:val="0"/>
          <w:highlight w:val="none"/>
          <w:lang w:val="en-US" w:eastAsia="zh-CN"/>
        </w:rPr>
        <w:t>标段</w:t>
      </w:r>
      <w:r>
        <w:rPr>
          <w:rFonts w:hint="eastAsia"/>
          <w:i w:val="0"/>
          <w:iCs w:val="0"/>
          <w:highlight w:val="none"/>
        </w:rPr>
        <w:t>进行投标。</w:t>
      </w:r>
      <w:r>
        <w:t xml:space="preserve"> </w:t>
      </w:r>
    </w:p>
    <w:p w14:paraId="686E8130">
      <w:pPr>
        <w:numPr>
          <w:ilvl w:val="255"/>
          <w:numId w:val="0"/>
        </w:numPr>
      </w:pPr>
      <w:r>
        <w:rPr>
          <w:rFonts w:hint="eastAsia"/>
        </w:rPr>
        <w:t>收款信息：</w:t>
      </w:r>
    </w:p>
    <w:p w14:paraId="725EEECB">
      <w:pPr>
        <w:numPr>
          <w:ilvl w:val="255"/>
          <w:numId w:val="0"/>
        </w:numPr>
      </w:pPr>
      <w:r>
        <w:rPr>
          <w:rFonts w:hint="eastAsia"/>
        </w:rPr>
        <w:t>开户名称：四川沱牌舍得营销有限公司</w:t>
      </w:r>
    </w:p>
    <w:p w14:paraId="3EFBD237">
      <w:pPr>
        <w:numPr>
          <w:ilvl w:val="255"/>
          <w:numId w:val="0"/>
        </w:numPr>
      </w:pPr>
      <w:r>
        <w:rPr>
          <w:rFonts w:hint="eastAsia"/>
        </w:rPr>
        <w:t>开户银行：中国建设银行射洪支行</w:t>
      </w:r>
    </w:p>
    <w:p w14:paraId="0F628BFD">
      <w:pPr>
        <w:numPr>
          <w:ilvl w:val="255"/>
          <w:numId w:val="0"/>
        </w:numPr>
        <w:rPr>
          <w:highlight w:val="yellow"/>
        </w:rPr>
      </w:pPr>
      <w:r>
        <w:rPr>
          <w:rFonts w:hint="eastAsia"/>
        </w:rPr>
        <w:t>银行账号：5105 0167 7108 0000 0087</w:t>
      </w:r>
    </w:p>
    <w:p w14:paraId="52A12B85">
      <w:pPr>
        <w:numPr>
          <w:ilvl w:val="255"/>
          <w:numId w:val="0"/>
        </w:numPr>
      </w:pPr>
      <w:r>
        <w:rPr>
          <w:rFonts w:hint="eastAsia"/>
        </w:rPr>
        <w:t>3.2 保证金退还：</w:t>
      </w:r>
    </w:p>
    <w:p w14:paraId="0C0F7984">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未中标方在我司公示中选人后30日内一次性不计利息按原汇款路径退还投标保证金；</w:t>
      </w:r>
    </w:p>
    <w:p w14:paraId="48B57B85">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中标方投标保证金在对应中标合同双方签订后30日内全额退还</w:t>
      </w:r>
    </w:p>
    <w:p w14:paraId="29124110">
      <w:pPr>
        <w:numPr>
          <w:ilvl w:val="255"/>
          <w:numId w:val="0"/>
        </w:numPr>
        <w:ind w:firstLine="640" w:firstLineChars="200"/>
        <w:rPr>
          <w:color w:val="000000" w:themeColor="text1"/>
          <w14:textFill>
            <w14:solidFill>
              <w14:schemeClr w14:val="tx1"/>
            </w14:solidFill>
          </w14:textFill>
        </w:rPr>
      </w:pPr>
      <w:r>
        <w:rPr>
          <w:rFonts w:hint="eastAsia"/>
          <w:i w:val="0"/>
          <w:iCs w:val="0"/>
          <w:color w:val="000000" w:themeColor="text1"/>
          <w:highlight w:val="none"/>
          <w14:textFill>
            <w14:solidFill>
              <w14:schemeClr w14:val="tx1"/>
            </w14:solidFill>
          </w14:textFill>
        </w:rPr>
        <w:t>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2</w:t>
      </w:r>
      <w:r>
        <w:rPr>
          <w:rFonts w:hint="eastAsia"/>
          <w:i w:val="0"/>
          <w:iCs w:val="0"/>
          <w:color w:val="000000" w:themeColor="text1"/>
          <w:highlight w:val="none"/>
          <w14:textFill>
            <w14:solidFill>
              <w14:schemeClr w14:val="tx1"/>
            </w14:solidFill>
          </w14:textFill>
        </w:rPr>
        <w:t>万元，不足部分中标方在公示入围/中标人后7个工作日内予以补足</w:t>
      </w:r>
      <w:r>
        <w:rPr>
          <w:rFonts w:hint="eastAsia"/>
          <w:color w:val="000000" w:themeColor="text1"/>
          <w14:textFill>
            <w14:solidFill>
              <w14:schemeClr w14:val="tx1"/>
            </w14:solidFill>
          </w14:textFill>
        </w:rPr>
        <w:t>。</w:t>
      </w:r>
    </w:p>
    <w:p w14:paraId="3B2F6613">
      <w:pPr>
        <w:rPr>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bookmarkStart w:id="1"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6</w:t>
      </w:r>
      <w:r>
        <w:rPr>
          <w:rFonts w:hint="eastAsia"/>
        </w:rPr>
        <w:t>月</w:t>
      </w:r>
      <w:r>
        <w:rPr>
          <w:rFonts w:hint="eastAsia"/>
          <w:lang w:val="en-US" w:eastAsia="zh-CN"/>
        </w:rPr>
        <w:t>18</w:t>
      </w:r>
      <w:r>
        <w:rPr>
          <w:rFonts w:hint="eastAsia"/>
        </w:rPr>
        <w:t>日下午1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6</w:t>
      </w:r>
      <w:r>
        <w:t>月</w:t>
      </w:r>
      <w:r>
        <w:rPr>
          <w:rFonts w:hint="eastAsia"/>
          <w:lang w:val="en-US" w:eastAsia="zh-CN"/>
        </w:rPr>
        <w:t>24</w:t>
      </w:r>
      <w:r>
        <w:rPr>
          <w:rFonts w:hint="eastAsia"/>
        </w:rPr>
        <w:t>日</w:t>
      </w:r>
    </w:p>
    <w:p w14:paraId="18C7F857">
      <w:pPr>
        <w:ind w:left="640" w:leftChars="200" w:firstLine="0" w:firstLineChars="0"/>
      </w:pPr>
      <w:r>
        <w:rPr>
          <w:rFonts w:hint="eastAsia"/>
        </w:rPr>
        <w:t xml:space="preserve">保证金缴纳凭证上传截止时间： </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:00前本项目</w:t>
      </w:r>
      <w:r>
        <w:t>预计</w:t>
      </w:r>
      <w:r>
        <w:rPr>
          <w:rFonts w:hint="eastAsia"/>
        </w:rPr>
        <w:t>回标</w:t>
      </w:r>
      <w:r>
        <w:t>时间：</w:t>
      </w:r>
      <w:r>
        <w:rPr>
          <w:rFonts w:hint="eastAsia"/>
        </w:rPr>
        <w:t>2025</w:t>
      </w:r>
      <w:r>
        <w:t>年</w:t>
      </w:r>
      <w:r>
        <w:rPr>
          <w:rFonts w:hint="eastAsia"/>
          <w:lang w:val="en-US" w:eastAsia="zh-CN"/>
        </w:rPr>
        <w:t>7</w:t>
      </w:r>
      <w:r>
        <w:t>月</w:t>
      </w:r>
      <w:r>
        <w:rPr>
          <w:rFonts w:hint="eastAsia"/>
        </w:rPr>
        <w:t>3日</w:t>
      </w:r>
    </w:p>
    <w:p w14:paraId="4A8EE02C">
      <w:r>
        <w:rPr>
          <w:rFonts w:hint="eastAsia"/>
        </w:rPr>
        <w:t>本项目预计开标时间：2025年</w:t>
      </w:r>
      <w:r>
        <w:rPr>
          <w:rFonts w:hint="eastAsia"/>
          <w:lang w:val="en-US" w:eastAsia="zh-CN"/>
        </w:rPr>
        <w:t>7</w:t>
      </w:r>
      <w:r>
        <w:rPr>
          <w:rFonts w:hint="eastAsia"/>
        </w:rPr>
        <w:t>月4日</w:t>
      </w:r>
    </w:p>
    <w:p w14:paraId="663AC529">
      <w:r>
        <w:t>以上时间会根据项目的进度有所变动</w:t>
      </w:r>
      <w:r>
        <w:rPr>
          <w:rFonts w:hint="eastAsia"/>
        </w:rPr>
        <w:t>，以实际为准。</w:t>
      </w:r>
    </w:p>
    <w:p w14:paraId="77AA932D">
      <w:pPr>
        <w:pStyle w:val="5"/>
      </w:pPr>
    </w:p>
    <w:bookmarkEnd w:id="1"/>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54EF891C">
      <w:pPr>
        <w:ind w:right="320"/>
        <w:jc w:val="right"/>
        <w:rPr>
          <w:rFonts w:hint="eastAsia"/>
        </w:rPr>
      </w:pPr>
      <w:r>
        <w:rPr>
          <w:rFonts w:hint="eastAsia"/>
        </w:rPr>
        <w:t>四川沱牌舍得营销有限公司</w:t>
      </w:r>
    </w:p>
    <w:p w14:paraId="57FEDB7D">
      <w:pPr>
        <w:ind w:right="320"/>
        <w:jc w:val="right"/>
      </w:pPr>
      <w:bookmarkStart w:id="3" w:name="_GoBack"/>
      <w:bookmarkEnd w:id="3"/>
      <w:r>
        <w:rPr>
          <w:rFonts w:hint="eastAsia"/>
        </w:rPr>
        <w:t>2025年</w:t>
      </w:r>
      <w:r>
        <w:rPr>
          <w:rFonts w:hint="eastAsia"/>
          <w:lang w:val="en-US" w:eastAsia="zh-CN"/>
        </w:rPr>
        <w:t>6</w:t>
      </w:r>
      <w:r>
        <w:rPr>
          <w:rFonts w:hint="eastAsia"/>
        </w:rPr>
        <w:t>月1</w:t>
      </w:r>
      <w:r>
        <w:rPr>
          <w:rFonts w:hint="eastAsia"/>
          <w:lang w:val="en-US" w:eastAsia="zh-CN"/>
        </w:rPr>
        <w:t>2</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2E6FF9DA">
            <w:pPr>
              <w:pStyle w:val="2"/>
            </w:pPr>
            <w:r>
              <w:rPr>
                <w:rFonts w:hint="eastAsia" w:ascii="仿宋" w:hAnsi="仿宋"/>
                <w:b w:val="0"/>
                <w:bCs w:val="0"/>
              </w:rPr>
              <w:t>注册资金不少于人民币</w:t>
            </w:r>
            <w:r>
              <w:rPr>
                <w:rFonts w:hint="eastAsia" w:ascii="仿宋" w:hAnsi="仿宋"/>
                <w:b w:val="0"/>
                <w:bCs w:val="0"/>
                <w:lang w:val="en-US" w:eastAsia="zh-CN"/>
              </w:rPr>
              <w:t>200</w:t>
            </w:r>
            <w:r>
              <w:rPr>
                <w:rFonts w:hint="eastAsia" w:ascii="仿宋" w:hAnsi="仿宋"/>
                <w:b w:val="0"/>
                <w:bCs w:val="0"/>
              </w:rPr>
              <w:t>万元，具有良好银行资信和商业信誉。</w:t>
            </w:r>
          </w:p>
          <w:p w14:paraId="1899F461">
            <w:pPr>
              <w:pStyle w:val="2"/>
              <w:rPr>
                <w:rFonts w:ascii="仿宋" w:hAnsi="仿宋"/>
                <w:b w:val="0"/>
                <w:bCs w:val="0"/>
              </w:rPr>
            </w:pPr>
            <w:r>
              <w:rPr>
                <w:rFonts w:hint="eastAsia" w:ascii="仿宋" w:hAnsi="仿宋"/>
                <w:b w:val="0"/>
                <w:bCs w:val="0"/>
              </w:rPr>
              <w:t>需提供相关信息安全认证材料证明，例如：《信息安全管理体系认证》/《信息系统安全等级保护备案证明》/《信息技术服务体系认证证书》等；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积分商城兑换线上一件代发（供应商自有API接口）供货服务项目相关的执行经验，能提供3年内（2022年-至今）不少于2例与本项目相关的执行经验案例，单个案例合同金额不少于20万，案例合同内容需包含出行服务/健康/家政服务/话费充值服务/会员兑换等虚拟商品</w:t>
            </w:r>
            <w:r>
              <w:rPr>
                <w:rFonts w:hint="eastAsia"/>
                <w:lang w:eastAsia="zh-CN"/>
              </w:rPr>
              <w:t>，</w:t>
            </w:r>
            <w:r>
              <w:rPr>
                <w:rFonts w:hint="eastAsia"/>
              </w:rPr>
              <w:t>服务过国内外知名品牌，高端烈性酒类饮品优先，需提供合同关键页扫描件证明（甲乙方名称及双方盖章可见，合同主要内容概述、金额、时间可见，须提供合同发票，若为框架合同，发票金额不低于业绩金额要求）。</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BEC77FF"/>
    <w:rsid w:val="0CD7653F"/>
    <w:rsid w:val="1D1E2426"/>
    <w:rsid w:val="1E18008F"/>
    <w:rsid w:val="2094207E"/>
    <w:rsid w:val="319B6CE9"/>
    <w:rsid w:val="320A1E28"/>
    <w:rsid w:val="38976D11"/>
    <w:rsid w:val="3AB60079"/>
    <w:rsid w:val="3C496E0B"/>
    <w:rsid w:val="442D324E"/>
    <w:rsid w:val="532A1909"/>
    <w:rsid w:val="5ABE0E49"/>
    <w:rsid w:val="5B580608"/>
    <w:rsid w:val="68C53F3C"/>
    <w:rsid w:val="744E0060"/>
    <w:rsid w:val="79222CE5"/>
    <w:rsid w:val="793547C6"/>
    <w:rsid w:val="7B9C6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2320</Words>
  <Characters>2600</Characters>
  <Lines>19</Lines>
  <Paragraphs>5</Paragraphs>
  <TotalTime>0</TotalTime>
  <ScaleCrop>false</ScaleCrop>
  <LinksUpToDate>false</LinksUpToDate>
  <CharactersWithSpaces>2620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2025-06-12T05:13:56Z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A3614DDD00A644B19D521D4E3FE797A1_13</vt:lpwstr>
  </property>
  <property fmtid="{D5CDD505-2E9C-101B-9397-08002B2CF9AE}" pid="4" name="KSOTemplateDocerSaveRecord">
    <vt:lpwstr>eyJoZGlkIjoiMzU1MmVhN2YwZGNiMDg4YjAwYTI5ZWE2MzA1ZmFlOGQiLCJ1c2VySWQiOiI1ODQ0MTE5MDUifQ==</vt:lpwstr>
  </property>
</Properties>
</file>