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项目名称：2025年度沱牌“酒桌歌神”整合营销项目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07C4EB42">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_Toc16095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_Toc16095 \h </w:instrText>
          </w:r>
          <w:r>
            <w:fldChar w:fldCharType="separate"/>
          </w:r>
          <w:r>
            <w:t>1</w:t>
          </w:r>
          <w:r>
            <w:fldChar w:fldCharType="end"/>
          </w:r>
          <w:r>
            <w:rPr>
              <w:rFonts w:hint="eastAsia" w:ascii="仿宋" w:hAnsi="仿宋" w:cs="仿宋"/>
              <w:bCs/>
              <w:szCs w:val="28"/>
            </w:rPr>
            <w:fldChar w:fldCharType="end"/>
          </w:r>
        </w:p>
        <w:p w14:paraId="5B3A3D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_Toc11388 \h </w:instrText>
          </w:r>
          <w:r>
            <w:fldChar w:fldCharType="separate"/>
          </w:r>
          <w:r>
            <w:t>2</w:t>
          </w:r>
          <w:r>
            <w:fldChar w:fldCharType="end"/>
          </w:r>
          <w:r>
            <w:rPr>
              <w:rFonts w:hint="eastAsia" w:ascii="仿宋" w:hAnsi="仿宋" w:cs="仿宋"/>
              <w:szCs w:val="28"/>
            </w:rPr>
            <w:fldChar w:fldCharType="end"/>
          </w:r>
        </w:p>
        <w:p w14:paraId="0CCB687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_Toc2476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_Toc2476 \h </w:instrText>
          </w:r>
          <w:r>
            <w:fldChar w:fldCharType="separate"/>
          </w:r>
          <w:r>
            <w:t>2</w:t>
          </w:r>
          <w:r>
            <w:fldChar w:fldCharType="end"/>
          </w:r>
          <w:r>
            <w:rPr>
              <w:rFonts w:hint="eastAsia" w:ascii="仿宋" w:hAnsi="仿宋" w:cs="仿宋"/>
              <w:szCs w:val="28"/>
            </w:rPr>
            <w:fldChar w:fldCharType="end"/>
          </w:r>
        </w:p>
        <w:p w14:paraId="58B5A66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_Toc15542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_Toc15542 \h </w:instrText>
          </w:r>
          <w:r>
            <w:fldChar w:fldCharType="separate"/>
          </w:r>
          <w:r>
            <w:t>3</w:t>
          </w:r>
          <w:r>
            <w:fldChar w:fldCharType="end"/>
          </w:r>
          <w:r>
            <w:rPr>
              <w:rFonts w:hint="eastAsia" w:ascii="仿宋" w:hAnsi="仿宋" w:cs="仿宋"/>
              <w:szCs w:val="28"/>
            </w:rPr>
            <w:fldChar w:fldCharType="end"/>
          </w:r>
        </w:p>
        <w:p w14:paraId="7CFF4EF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_Toc19899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_Toc19899 \h </w:instrText>
          </w:r>
          <w:r>
            <w:fldChar w:fldCharType="separate"/>
          </w:r>
          <w:r>
            <w:t>3</w:t>
          </w:r>
          <w:r>
            <w:fldChar w:fldCharType="end"/>
          </w:r>
          <w:r>
            <w:rPr>
              <w:rFonts w:hint="eastAsia" w:ascii="仿宋" w:hAnsi="仿宋" w:cs="仿宋"/>
              <w:szCs w:val="28"/>
            </w:rPr>
            <w:fldChar w:fldCharType="end"/>
          </w:r>
        </w:p>
        <w:p w14:paraId="7FC5852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_Toc15986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_Toc15986 \h </w:instrText>
          </w:r>
          <w:r>
            <w:fldChar w:fldCharType="separate"/>
          </w:r>
          <w:r>
            <w:t>4</w:t>
          </w:r>
          <w:r>
            <w:fldChar w:fldCharType="end"/>
          </w:r>
          <w:r>
            <w:rPr>
              <w:rFonts w:hint="eastAsia" w:ascii="仿宋" w:hAnsi="仿宋" w:cs="仿宋"/>
              <w:szCs w:val="28"/>
            </w:rPr>
            <w:fldChar w:fldCharType="end"/>
          </w:r>
        </w:p>
        <w:p w14:paraId="333A617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_Toc23143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_Toc23143 \h </w:instrText>
          </w:r>
          <w:r>
            <w:fldChar w:fldCharType="separate"/>
          </w:r>
          <w:r>
            <w:t>5</w:t>
          </w:r>
          <w:r>
            <w:fldChar w:fldCharType="end"/>
          </w:r>
          <w:r>
            <w:rPr>
              <w:rFonts w:hint="eastAsia" w:ascii="仿宋" w:hAnsi="仿宋" w:cs="仿宋"/>
              <w:szCs w:val="28"/>
            </w:rPr>
            <w:fldChar w:fldCharType="end"/>
          </w:r>
        </w:p>
        <w:p w14:paraId="4C46581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_Toc28651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_Toc28651 \h </w:instrText>
          </w:r>
          <w:r>
            <w:fldChar w:fldCharType="separate"/>
          </w:r>
          <w:r>
            <w:t>7</w:t>
          </w:r>
          <w:r>
            <w:fldChar w:fldCharType="end"/>
          </w:r>
          <w:r>
            <w:rPr>
              <w:rFonts w:hint="eastAsia" w:ascii="仿宋" w:hAnsi="仿宋" w:cs="仿宋"/>
              <w:szCs w:val="28"/>
            </w:rPr>
            <w:fldChar w:fldCharType="end"/>
          </w:r>
        </w:p>
        <w:p w14:paraId="02BC299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_Toc6179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_Toc6179 \h </w:instrText>
          </w:r>
          <w:r>
            <w:fldChar w:fldCharType="separate"/>
          </w:r>
          <w:r>
            <w:t>7</w:t>
          </w:r>
          <w:r>
            <w:fldChar w:fldCharType="end"/>
          </w:r>
          <w:r>
            <w:rPr>
              <w:rFonts w:hint="eastAsia" w:ascii="仿宋" w:hAnsi="仿宋" w:cs="仿宋"/>
              <w:szCs w:val="28"/>
            </w:rPr>
            <w:fldChar w:fldCharType="end"/>
          </w:r>
        </w:p>
        <w:p w14:paraId="6551F13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_Toc13922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_Toc13922 \h </w:instrText>
          </w:r>
          <w:r>
            <w:fldChar w:fldCharType="separate"/>
          </w:r>
          <w:r>
            <w:t>7</w:t>
          </w:r>
          <w:r>
            <w:fldChar w:fldCharType="end"/>
          </w:r>
          <w:r>
            <w:rPr>
              <w:rFonts w:hint="eastAsia" w:ascii="仿宋" w:hAnsi="仿宋" w:cs="仿宋"/>
              <w:szCs w:val="28"/>
            </w:rPr>
            <w:fldChar w:fldCharType="end"/>
          </w:r>
        </w:p>
        <w:p w14:paraId="5ADAA1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_Toc25437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_Toc25437 \h </w:instrText>
          </w:r>
          <w:r>
            <w:fldChar w:fldCharType="separate"/>
          </w:r>
          <w:r>
            <w:t>7</w:t>
          </w:r>
          <w:r>
            <w:fldChar w:fldCharType="end"/>
          </w:r>
          <w:r>
            <w:rPr>
              <w:rFonts w:hint="eastAsia" w:ascii="仿宋" w:hAnsi="仿宋" w:cs="仿宋"/>
              <w:szCs w:val="28"/>
            </w:rPr>
            <w:fldChar w:fldCharType="end"/>
          </w:r>
        </w:p>
        <w:p w14:paraId="51423CC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_Toc8184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_Toc8184 \h </w:instrText>
          </w:r>
          <w:r>
            <w:fldChar w:fldCharType="separate"/>
          </w:r>
          <w:r>
            <w:t>8</w:t>
          </w:r>
          <w:r>
            <w:fldChar w:fldCharType="end"/>
          </w:r>
          <w:r>
            <w:rPr>
              <w:rFonts w:hint="eastAsia" w:ascii="仿宋" w:hAnsi="仿宋" w:cs="仿宋"/>
              <w:szCs w:val="28"/>
            </w:rPr>
            <w:fldChar w:fldCharType="end"/>
          </w:r>
        </w:p>
        <w:p w14:paraId="6610F2D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_Toc20340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_Toc20340 \h </w:instrText>
          </w:r>
          <w:r>
            <w:fldChar w:fldCharType="separate"/>
          </w:r>
          <w:r>
            <w:t>9</w:t>
          </w:r>
          <w:r>
            <w:fldChar w:fldCharType="end"/>
          </w:r>
          <w:r>
            <w:rPr>
              <w:rFonts w:hint="eastAsia" w:ascii="仿宋" w:hAnsi="仿宋" w:cs="仿宋"/>
              <w:szCs w:val="28"/>
            </w:rPr>
            <w:fldChar w:fldCharType="end"/>
          </w:r>
        </w:p>
        <w:p w14:paraId="631FCA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_Toc16710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_Toc16710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1609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138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476"/>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2025年度沱牌“酒桌歌神”整合营销项目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5542"/>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9899"/>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2025年度沱牌“酒桌歌神”整合营销项目</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5986"/>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23143"/>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8651"/>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6179"/>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13922"/>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5437"/>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818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40"/>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6710"/>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8860771"/>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8FC18AD"/>
    <w:rsid w:val="5930539F"/>
    <w:rsid w:val="598F04FE"/>
    <w:rsid w:val="5AA47D57"/>
    <w:rsid w:val="5F954E73"/>
    <w:rsid w:val="60CC76B7"/>
    <w:rsid w:val="62D84CC4"/>
    <w:rsid w:val="638B3098"/>
    <w:rsid w:val="63927568"/>
    <w:rsid w:val="64464D34"/>
    <w:rsid w:val="66A8320C"/>
    <w:rsid w:val="66D502BD"/>
    <w:rsid w:val="67E44E5F"/>
    <w:rsid w:val="6EF03EAC"/>
    <w:rsid w:val="6FB67EB6"/>
    <w:rsid w:val="7284611B"/>
    <w:rsid w:val="73403794"/>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5289</Words>
  <Characters>5406</Characters>
  <Lines>53</Lines>
  <Paragraphs>14</Paragraphs>
  <TotalTime>4</TotalTime>
  <ScaleCrop>false</ScaleCrop>
  <LinksUpToDate>false</LinksUpToDate>
  <CharactersWithSpaces>5991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2025-06-16T02:21:50Z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309D85E2D9914E248CBD94345682D8A7_13</vt:lpwstr>
  </property>
  <property fmtid="{D5CDD505-2E9C-101B-9397-08002B2CF9AE}" pid="4" name="KSOTemplateDocerSaveRecord">
    <vt:lpwstr>eyJoZGlkIjoiMzU1MmVhN2YwZGNiMDg4YjAwYTI5ZWE2MzA1ZmFlOGQiLCJ1c2VySWQiOiI1ODQ0MTE5MDUifQ==</vt:lpwstr>
  </property>
</Properties>
</file>