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920" w:firstLineChars="600"/>
        <w:jc w:val="left"/>
        <w:rPr>
          <w:rFonts w:hint="eastAsia" w:ascii="仿宋" w:hAnsi="仿宋" w:eastAsia="仿宋"/>
          <w:sz w:val="32"/>
          <w:szCs w:val="32"/>
          <w:lang w:eastAsia="zh-CN"/>
        </w:rPr>
      </w:pPr>
      <w:r>
        <w:rPr>
          <w:rFonts w:hint="eastAsia" w:ascii="仿宋" w:hAnsi="仿宋" w:eastAsia="仿宋"/>
          <w:sz w:val="32"/>
          <w:szCs w:val="32"/>
        </w:rPr>
        <w:t>项目名称：</w:t>
      </w:r>
      <w:r>
        <w:rPr>
          <w:rFonts w:hint="eastAsia" w:ascii="仿宋" w:hAnsi="仿宋" w:eastAsia="仿宋"/>
          <w:sz w:val="32"/>
          <w:szCs w:val="32"/>
          <w:lang w:eastAsia="zh-CN"/>
        </w:rPr>
        <w:t>“舍得时代人物评选”栏目央视融媒体传播服务项目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1B661606">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_Toc20705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_Toc20705 \h </w:instrText>
          </w:r>
          <w:r>
            <w:fldChar w:fldCharType="separate"/>
          </w:r>
          <w:r>
            <w:t>1</w:t>
          </w:r>
          <w:r>
            <w:fldChar w:fldCharType="end"/>
          </w:r>
          <w:r>
            <w:rPr>
              <w:rFonts w:hint="eastAsia" w:ascii="仿宋" w:hAnsi="仿宋" w:cs="仿宋"/>
              <w:bCs/>
              <w:szCs w:val="28"/>
            </w:rPr>
            <w:fldChar w:fldCharType="end"/>
          </w:r>
        </w:p>
        <w:p w14:paraId="1EE4B00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_Toc10193 </w:instrText>
          </w:r>
          <w:r>
            <w:rPr>
              <w:rFonts w:hint="eastAsia" w:ascii="仿宋" w:hAnsi="仿宋" w:cs="仿宋"/>
              <w:szCs w:val="28"/>
            </w:rPr>
            <w:fldChar w:fldCharType="separate"/>
          </w:r>
          <w:r>
            <w:rPr>
              <w:rFonts w:hint="eastAsia" w:ascii="仿宋" w:hAnsi="仿宋"/>
            </w:rPr>
            <w:t>二、 营业执照</w:t>
          </w:r>
          <w:r>
            <w:rPr>
              <w:rFonts w:hint="eastAsia" w:ascii="仿宋" w:hAnsi="仿宋"/>
              <w:lang w:val="en-US" w:eastAsia="zh-CN"/>
            </w:rPr>
            <w:t>及2025年度央视4A级代理资格证明</w:t>
          </w:r>
          <w:r>
            <w:tab/>
          </w:r>
          <w:r>
            <w:fldChar w:fldCharType="begin"/>
          </w:r>
          <w:r>
            <w:instrText xml:space="preserve"> PAGEREF _Toc10193 \h </w:instrText>
          </w:r>
          <w:r>
            <w:fldChar w:fldCharType="separate"/>
          </w:r>
          <w:r>
            <w:t>2</w:t>
          </w:r>
          <w:r>
            <w:fldChar w:fldCharType="end"/>
          </w:r>
          <w:r>
            <w:rPr>
              <w:rFonts w:hint="eastAsia" w:ascii="仿宋" w:hAnsi="仿宋" w:cs="仿宋"/>
              <w:szCs w:val="28"/>
            </w:rPr>
            <w:fldChar w:fldCharType="end"/>
          </w:r>
        </w:p>
        <w:p w14:paraId="4CE5699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_Toc20905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_Toc20905 \h </w:instrText>
          </w:r>
          <w:r>
            <w:fldChar w:fldCharType="separate"/>
          </w:r>
          <w:r>
            <w:t>2</w:t>
          </w:r>
          <w:r>
            <w:fldChar w:fldCharType="end"/>
          </w:r>
          <w:r>
            <w:rPr>
              <w:rFonts w:hint="eastAsia" w:ascii="仿宋" w:hAnsi="仿宋" w:cs="仿宋"/>
              <w:szCs w:val="28"/>
            </w:rPr>
            <w:fldChar w:fldCharType="end"/>
          </w:r>
        </w:p>
        <w:p w14:paraId="6B4B852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_Toc3229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_Toc3229 \h </w:instrText>
          </w:r>
          <w:r>
            <w:fldChar w:fldCharType="separate"/>
          </w:r>
          <w:r>
            <w:t>3</w:t>
          </w:r>
          <w:r>
            <w:fldChar w:fldCharType="end"/>
          </w:r>
          <w:r>
            <w:rPr>
              <w:rFonts w:hint="eastAsia" w:ascii="仿宋" w:hAnsi="仿宋" w:cs="仿宋"/>
              <w:szCs w:val="28"/>
            </w:rPr>
            <w:fldChar w:fldCharType="end"/>
          </w:r>
        </w:p>
        <w:p w14:paraId="6CBE3C3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_Toc9466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_Toc9466 \h </w:instrText>
          </w:r>
          <w:r>
            <w:fldChar w:fldCharType="separate"/>
          </w:r>
          <w:r>
            <w:t>3</w:t>
          </w:r>
          <w:r>
            <w:fldChar w:fldCharType="end"/>
          </w:r>
          <w:r>
            <w:rPr>
              <w:rFonts w:hint="eastAsia" w:ascii="仿宋" w:hAnsi="仿宋" w:cs="仿宋"/>
              <w:szCs w:val="28"/>
            </w:rPr>
            <w:fldChar w:fldCharType="end"/>
          </w:r>
        </w:p>
        <w:p w14:paraId="3656F09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_Toc26664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_Toc26664 \h </w:instrText>
          </w:r>
          <w:r>
            <w:fldChar w:fldCharType="separate"/>
          </w:r>
          <w:r>
            <w:t>4</w:t>
          </w:r>
          <w:r>
            <w:fldChar w:fldCharType="end"/>
          </w:r>
          <w:r>
            <w:rPr>
              <w:rFonts w:hint="eastAsia" w:ascii="仿宋" w:hAnsi="仿宋" w:cs="仿宋"/>
              <w:szCs w:val="28"/>
            </w:rPr>
            <w:fldChar w:fldCharType="end"/>
          </w:r>
        </w:p>
        <w:p w14:paraId="484030B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_Toc513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_Toc513 \h </w:instrText>
          </w:r>
          <w:r>
            <w:fldChar w:fldCharType="separate"/>
          </w:r>
          <w:r>
            <w:t>5</w:t>
          </w:r>
          <w:r>
            <w:fldChar w:fldCharType="end"/>
          </w:r>
          <w:r>
            <w:rPr>
              <w:rFonts w:hint="eastAsia" w:ascii="仿宋" w:hAnsi="仿宋" w:cs="仿宋"/>
              <w:szCs w:val="28"/>
            </w:rPr>
            <w:fldChar w:fldCharType="end"/>
          </w:r>
        </w:p>
        <w:p w14:paraId="7B7E370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_Toc12732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_Toc12732 \h </w:instrText>
          </w:r>
          <w:r>
            <w:fldChar w:fldCharType="separate"/>
          </w:r>
          <w:r>
            <w:t>7</w:t>
          </w:r>
          <w:r>
            <w:fldChar w:fldCharType="end"/>
          </w:r>
          <w:r>
            <w:rPr>
              <w:rFonts w:hint="eastAsia" w:ascii="仿宋" w:hAnsi="仿宋" w:cs="仿宋"/>
              <w:szCs w:val="28"/>
            </w:rPr>
            <w:fldChar w:fldCharType="end"/>
          </w:r>
        </w:p>
        <w:p w14:paraId="6B7BE54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_Toc29800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_Toc29800 \h </w:instrText>
          </w:r>
          <w:r>
            <w:fldChar w:fldCharType="separate"/>
          </w:r>
          <w:r>
            <w:t>7</w:t>
          </w:r>
          <w:r>
            <w:fldChar w:fldCharType="end"/>
          </w:r>
          <w:r>
            <w:rPr>
              <w:rFonts w:hint="eastAsia" w:ascii="仿宋" w:hAnsi="仿宋" w:cs="仿宋"/>
              <w:szCs w:val="28"/>
            </w:rPr>
            <w:fldChar w:fldCharType="end"/>
          </w:r>
        </w:p>
        <w:p w14:paraId="0F0CF43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_Toc6590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_Toc6590 \h </w:instrText>
          </w:r>
          <w:r>
            <w:fldChar w:fldCharType="separate"/>
          </w:r>
          <w:r>
            <w:t>7</w:t>
          </w:r>
          <w:r>
            <w:fldChar w:fldCharType="end"/>
          </w:r>
          <w:r>
            <w:rPr>
              <w:rFonts w:hint="eastAsia" w:ascii="仿宋" w:hAnsi="仿宋" w:cs="仿宋"/>
              <w:szCs w:val="28"/>
            </w:rPr>
            <w:fldChar w:fldCharType="end"/>
          </w:r>
        </w:p>
        <w:p w14:paraId="70BFBB0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_Toc30936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_Toc30936 \h </w:instrText>
          </w:r>
          <w:r>
            <w:fldChar w:fldCharType="separate"/>
          </w:r>
          <w:r>
            <w:t>7</w:t>
          </w:r>
          <w:r>
            <w:fldChar w:fldCharType="end"/>
          </w:r>
          <w:r>
            <w:rPr>
              <w:rFonts w:hint="eastAsia" w:ascii="仿宋" w:hAnsi="仿宋" w:cs="仿宋"/>
              <w:szCs w:val="28"/>
            </w:rPr>
            <w:fldChar w:fldCharType="end"/>
          </w:r>
        </w:p>
        <w:p w14:paraId="6655187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_Toc26791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_Toc26791 \h </w:instrText>
          </w:r>
          <w:r>
            <w:fldChar w:fldCharType="separate"/>
          </w:r>
          <w:r>
            <w:t>8</w:t>
          </w:r>
          <w:r>
            <w:fldChar w:fldCharType="end"/>
          </w:r>
          <w:r>
            <w:rPr>
              <w:rFonts w:hint="eastAsia" w:ascii="仿宋" w:hAnsi="仿宋" w:cs="仿宋"/>
              <w:szCs w:val="28"/>
            </w:rPr>
            <w:fldChar w:fldCharType="end"/>
          </w:r>
        </w:p>
        <w:p w14:paraId="7642ED4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_Toc17045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_Toc17045 \h </w:instrText>
          </w:r>
          <w:r>
            <w:fldChar w:fldCharType="separate"/>
          </w:r>
          <w:r>
            <w:t>9</w:t>
          </w:r>
          <w:r>
            <w:fldChar w:fldCharType="end"/>
          </w:r>
          <w:r>
            <w:rPr>
              <w:rFonts w:hint="eastAsia" w:ascii="仿宋" w:hAnsi="仿宋" w:cs="仿宋"/>
              <w:szCs w:val="28"/>
            </w:rPr>
            <w:fldChar w:fldCharType="end"/>
          </w:r>
        </w:p>
        <w:p w14:paraId="30E24FC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_Toc1706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_Toc1706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070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10193"/>
      <w:r>
        <w:rPr>
          <w:rFonts w:hint="eastAsia" w:ascii="仿宋" w:hAnsi="仿宋"/>
        </w:rPr>
        <w:t>营业执照</w:t>
      </w:r>
      <w:r>
        <w:rPr>
          <w:rFonts w:hint="eastAsia" w:ascii="仿宋" w:hAnsi="仿宋"/>
          <w:lang w:val="en-US" w:eastAsia="zh-CN"/>
        </w:rPr>
        <w:t>及2025年度央视4A级代理资格证明</w:t>
      </w:r>
      <w:bookmarkEnd w:id="1"/>
    </w:p>
    <w:p w14:paraId="7E381862">
      <w:pPr>
        <w:rPr>
          <w:rFonts w:hint="eastAsia" w:ascii="仿宋" w:hAnsi="仿宋" w:eastAsia="仿宋"/>
          <w:lang w:val="en-US" w:eastAsia="zh-CN" w:bidi="en-US"/>
        </w:rPr>
      </w:pPr>
      <w:r>
        <w:rPr>
          <w:rFonts w:hint="eastAsia" w:ascii="仿宋" w:hAnsi="仿宋" w:eastAsia="仿宋"/>
          <w:lang w:val="en-US" w:eastAsia="zh-CN" w:bidi="en-US"/>
        </w:rPr>
        <w:t>1、营业执照</w:t>
      </w:r>
    </w:p>
    <w:p w14:paraId="490C6867">
      <w:pPr>
        <w:rPr>
          <w:rFonts w:hint="eastAsia" w:ascii="仿宋" w:hAnsi="仿宋" w:eastAsia="仿宋"/>
          <w:lang w:bidi="en-US"/>
        </w:rPr>
      </w:pPr>
      <w:r>
        <w:rPr>
          <w:rFonts w:hint="eastAsia" w:ascii="仿宋" w:hAnsi="仿宋" w:eastAsia="仿宋"/>
          <w:lang w:val="en-US" w:eastAsia="zh-CN" w:bidi="en-US"/>
        </w:rPr>
        <w:t>2、</w:t>
      </w:r>
      <w:r>
        <w:rPr>
          <w:rFonts w:hint="eastAsia" w:ascii="仿宋" w:hAnsi="仿宋" w:eastAsia="仿宋"/>
          <w:lang w:bidi="en-US"/>
        </w:rPr>
        <w:t>2025年度央视4A级代理资格证明</w:t>
      </w: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20905"/>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“舍得时代人物评选”栏目央视融媒体传播服务项目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3229"/>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9466"/>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“舍得时代人物评选”栏目央视融媒体传播服务项目</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26664"/>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513"/>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12732"/>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9800"/>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6590"/>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w:t>
      </w:r>
      <w:r>
        <w:rPr>
          <w:rFonts w:hint="eastAsia" w:ascii="仿宋" w:hAnsi="仿宋" w:eastAsia="仿宋"/>
          <w:sz w:val="24"/>
          <w:lang w:val="en-US" w:eastAsia="zh-CN" w:bidi="en-US"/>
        </w:rPr>
        <w:t>三</w:t>
      </w:r>
      <w:r>
        <w:rPr>
          <w:rFonts w:hint="eastAsia" w:ascii="仿宋" w:hAnsi="仿宋" w:eastAsia="仿宋"/>
          <w:sz w:val="24"/>
          <w:lang w:bidi="en-US"/>
        </w:rPr>
        <w:t>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30936"/>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6791"/>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w:t>
      </w:r>
      <w:r>
        <w:rPr>
          <w:rFonts w:hint="eastAsia" w:ascii="仿宋" w:hAnsi="仿宋" w:eastAsia="仿宋"/>
          <w:sz w:val="24"/>
          <w:lang w:eastAsia="zh-CN" w:bidi="en-US"/>
        </w:rPr>
        <w:t>、</w:t>
      </w:r>
      <w:r>
        <w:rPr>
          <w:rFonts w:hint="eastAsia" w:ascii="仿宋" w:hAnsi="仿宋" w:eastAsia="仿宋"/>
          <w:sz w:val="24"/>
          <w:lang w:val="en-US" w:eastAsia="zh-CN" w:bidi="en-US"/>
        </w:rPr>
        <w:t>发票查验结果</w:t>
      </w:r>
      <w:r>
        <w:rPr>
          <w:rFonts w:hint="eastAsia" w:ascii="仿宋" w:hAnsi="仿宋" w:eastAsia="仿宋"/>
          <w:sz w:val="24"/>
          <w:lang w:bidi="en-US"/>
        </w:rPr>
        <w:t>），与业绩一览表对应。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none"/>
          <w:lang w:bidi="en-US"/>
        </w:rPr>
        <w:t>（业绩合同</w:t>
      </w:r>
      <w:r>
        <w:rPr>
          <w:rFonts w:hint="eastAsia" w:ascii="仿宋" w:hAnsi="仿宋" w:eastAsia="仿宋"/>
          <w:sz w:val="24"/>
          <w:highlight w:val="none"/>
          <w:lang w:eastAsia="zh-CN" w:bidi="en-US"/>
        </w:rPr>
        <w:t>、</w:t>
      </w:r>
      <w:r>
        <w:rPr>
          <w:rFonts w:hint="eastAsia" w:ascii="仿宋" w:hAnsi="仿宋" w:eastAsia="仿宋"/>
          <w:sz w:val="24"/>
          <w:highlight w:val="none"/>
          <w:lang w:bidi="en-US"/>
        </w:rPr>
        <w:t>发票</w:t>
      </w:r>
      <w:r>
        <w:rPr>
          <w:rFonts w:hint="eastAsia" w:ascii="仿宋" w:hAnsi="仿宋" w:eastAsia="仿宋"/>
          <w:sz w:val="24"/>
          <w:highlight w:val="none"/>
          <w:lang w:eastAsia="zh-CN" w:bidi="en-US"/>
        </w:rPr>
        <w:t>、发票在【国家税务总局全国增值税发票查验平台】查验结果的截图</w:t>
      </w:r>
      <w:r>
        <w:rPr>
          <w:rFonts w:hint="eastAsia" w:ascii="仿宋" w:hAnsi="仿宋" w:eastAsia="仿宋"/>
          <w:sz w:val="24"/>
          <w:highlight w:val="none"/>
          <w:lang w:bidi="en-US"/>
        </w:rPr>
        <w:t>统一放在一个文件内提供，</w:t>
      </w:r>
      <w:r>
        <w:rPr>
          <w:rFonts w:hint="eastAsia" w:ascii="仿宋" w:hAnsi="仿宋" w:eastAsia="仿宋"/>
          <w:sz w:val="24"/>
          <w:highlight w:val="none"/>
          <w:lang w:val="en-US" w:eastAsia="zh-CN" w:bidi="en-US"/>
        </w:rPr>
        <w:t>内容清晰</w:t>
      </w:r>
      <w:r>
        <w:rPr>
          <w:rFonts w:hint="eastAsia" w:ascii="仿宋" w:hAnsi="仿宋" w:eastAsia="仿宋"/>
          <w:sz w:val="24"/>
          <w:highlight w:val="none"/>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hint="eastAsia" w:ascii="仿宋" w:hAnsi="仿宋" w:eastAsia="仿宋"/>
          <w:sz w:val="24"/>
          <w:highlight w:val="none"/>
          <w:lang w:bidi="en-US"/>
        </w:rPr>
        <w:t>附合同1扫描件</w:t>
      </w:r>
      <w:r>
        <w:rPr>
          <w:rFonts w:hint="eastAsia" w:ascii="仿宋" w:hAnsi="仿宋" w:eastAsia="仿宋"/>
          <w:sz w:val="24"/>
          <w:highlight w:val="none"/>
          <w:lang w:eastAsia="zh-CN" w:bidi="en-US"/>
        </w:rPr>
        <w:t>、</w:t>
      </w:r>
      <w:r>
        <w:rPr>
          <w:rFonts w:hint="eastAsia" w:ascii="仿宋" w:hAnsi="仿宋" w:eastAsia="仿宋"/>
          <w:sz w:val="24"/>
          <w:highlight w:val="none"/>
          <w:lang w:bidi="en-US"/>
        </w:rPr>
        <w:t>发票</w:t>
      </w:r>
      <w:r>
        <w:rPr>
          <w:rFonts w:hint="eastAsia" w:ascii="仿宋" w:hAnsi="仿宋" w:eastAsia="仿宋"/>
          <w:sz w:val="24"/>
          <w:highlight w:val="none"/>
          <w:lang w:eastAsia="zh-CN" w:bidi="en-US"/>
        </w:rPr>
        <w:t>、</w:t>
      </w:r>
      <w:r>
        <w:rPr>
          <w:rFonts w:hint="eastAsia" w:ascii="仿宋" w:hAnsi="仿宋" w:eastAsia="仿宋"/>
          <w:sz w:val="24"/>
          <w:highlight w:val="none"/>
          <w:lang w:val="en-US" w:eastAsia="zh-CN" w:bidi="en-US"/>
        </w:rPr>
        <w:t>对应发票在</w:t>
      </w:r>
      <w:r>
        <w:rPr>
          <w:rFonts w:hint="eastAsia" w:ascii="仿宋" w:hAnsi="仿宋" w:eastAsia="仿宋"/>
          <w:sz w:val="24"/>
          <w:highlight w:val="none"/>
          <w:lang w:eastAsia="zh-CN" w:bidi="en-US"/>
        </w:rPr>
        <w:t>【国家税务总局全国增值税发票查验平台】查验结果的截图</w:t>
      </w:r>
      <w:r>
        <w:rPr>
          <w:rFonts w:hint="eastAsia" w:ascii="仿宋" w:hAnsi="仿宋" w:eastAsia="仿宋"/>
          <w:sz w:val="24"/>
          <w:lang w:bidi="en-US"/>
        </w:rPr>
        <w:t>）</w:t>
      </w:r>
    </w:p>
    <w:p w14:paraId="0D72B397">
      <w:pPr>
        <w:pStyle w:val="2"/>
        <w:rPr>
          <w:rFonts w:hint="eastAsia"/>
        </w:rPr>
      </w:pPr>
    </w:p>
    <w:p w14:paraId="20F0DEA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w:t>
      </w:r>
      <w:r>
        <w:rPr>
          <w:rFonts w:hint="eastAsia" w:ascii="仿宋" w:hAnsi="仿宋" w:eastAsia="仿宋"/>
          <w:sz w:val="24"/>
          <w:lang w:val="en-US" w:eastAsia="zh-CN" w:bidi="en-US"/>
        </w:rPr>
        <w:t>2</w:t>
      </w:r>
      <w:r>
        <w:rPr>
          <w:rFonts w:hint="eastAsia" w:ascii="仿宋" w:hAnsi="仿宋" w:eastAsia="仿宋"/>
          <w:sz w:val="24"/>
          <w:lang w:bidi="en-US"/>
        </w:rPr>
        <w:t>：XX年XX月XX日（合同签署年份），XX元（合同金额）,XX(服务内容)</w:t>
      </w:r>
    </w:p>
    <w:p w14:paraId="288487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hint="eastAsia" w:ascii="仿宋" w:hAnsi="仿宋" w:eastAsia="仿宋"/>
          <w:sz w:val="24"/>
          <w:highlight w:val="none"/>
          <w:lang w:bidi="en-US"/>
        </w:rPr>
        <w:t>附合同1扫描件</w:t>
      </w:r>
      <w:r>
        <w:rPr>
          <w:rFonts w:hint="eastAsia" w:ascii="仿宋" w:hAnsi="仿宋" w:eastAsia="仿宋"/>
          <w:sz w:val="24"/>
          <w:highlight w:val="none"/>
          <w:lang w:eastAsia="zh-CN" w:bidi="en-US"/>
        </w:rPr>
        <w:t>、</w:t>
      </w:r>
      <w:r>
        <w:rPr>
          <w:rFonts w:hint="eastAsia" w:ascii="仿宋" w:hAnsi="仿宋" w:eastAsia="仿宋"/>
          <w:sz w:val="24"/>
          <w:highlight w:val="none"/>
          <w:lang w:bidi="en-US"/>
        </w:rPr>
        <w:t>发票</w:t>
      </w:r>
      <w:r>
        <w:rPr>
          <w:rFonts w:hint="eastAsia" w:ascii="仿宋" w:hAnsi="仿宋" w:eastAsia="仿宋"/>
          <w:sz w:val="24"/>
          <w:highlight w:val="none"/>
          <w:lang w:eastAsia="zh-CN" w:bidi="en-US"/>
        </w:rPr>
        <w:t>、</w:t>
      </w:r>
      <w:r>
        <w:rPr>
          <w:rFonts w:hint="eastAsia" w:ascii="仿宋" w:hAnsi="仿宋" w:eastAsia="仿宋"/>
          <w:sz w:val="24"/>
          <w:highlight w:val="none"/>
          <w:lang w:val="en-US" w:eastAsia="zh-CN" w:bidi="en-US"/>
        </w:rPr>
        <w:t>对应发票在</w:t>
      </w:r>
      <w:r>
        <w:rPr>
          <w:rFonts w:hint="eastAsia" w:ascii="仿宋" w:hAnsi="仿宋" w:eastAsia="仿宋"/>
          <w:sz w:val="24"/>
          <w:highlight w:val="none"/>
          <w:lang w:eastAsia="zh-CN" w:bidi="en-US"/>
        </w:rPr>
        <w:t>【国家税务总局全国增值税发票查验平台】查验结果的截图</w:t>
      </w:r>
      <w:r>
        <w:rPr>
          <w:rFonts w:hint="eastAsia" w:ascii="仿宋" w:hAnsi="仿宋" w:eastAsia="仿宋"/>
          <w:sz w:val="24"/>
          <w:lang w:bidi="en-US"/>
        </w:rPr>
        <w:t>）</w:t>
      </w:r>
    </w:p>
    <w:p w14:paraId="2691B36C">
      <w:pPr>
        <w:pStyle w:val="2"/>
        <w:rPr>
          <w:rFonts w:hint="eastAsia"/>
        </w:rPr>
      </w:pPr>
      <w:bookmarkStart w:id="16" w:name="_GoBack"/>
      <w:bookmarkEnd w:id="16"/>
    </w:p>
    <w:p w14:paraId="2A7BC8B8">
      <w:pPr>
        <w:pStyle w:val="2"/>
        <w:numPr>
          <w:ilvl w:val="0"/>
          <w:numId w:val="1"/>
        </w:numPr>
        <w:rPr>
          <w:rFonts w:hint="eastAsia" w:ascii="仿宋" w:hAnsi="仿宋"/>
        </w:rPr>
      </w:pPr>
      <w:bookmarkStart w:id="12" w:name="_Toc17045"/>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706"/>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207DA"/>
    <w:rsid w:val="00230A64"/>
    <w:rsid w:val="00263515"/>
    <w:rsid w:val="0029138C"/>
    <w:rsid w:val="002A05C2"/>
    <w:rsid w:val="002D7A86"/>
    <w:rsid w:val="00326B0B"/>
    <w:rsid w:val="0033523A"/>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51162"/>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1EAD251D"/>
    <w:rsid w:val="23643446"/>
    <w:rsid w:val="24A55FD9"/>
    <w:rsid w:val="253B4663"/>
    <w:rsid w:val="266B71CA"/>
    <w:rsid w:val="277E70DA"/>
    <w:rsid w:val="2A583ACA"/>
    <w:rsid w:val="2B114EF4"/>
    <w:rsid w:val="2B3E5046"/>
    <w:rsid w:val="2C9850A2"/>
    <w:rsid w:val="3339511F"/>
    <w:rsid w:val="339064C8"/>
    <w:rsid w:val="34433534"/>
    <w:rsid w:val="392E5B95"/>
    <w:rsid w:val="393D67A4"/>
    <w:rsid w:val="3FDA2F9E"/>
    <w:rsid w:val="42F46C23"/>
    <w:rsid w:val="44361A9E"/>
    <w:rsid w:val="45990AD9"/>
    <w:rsid w:val="4778524F"/>
    <w:rsid w:val="4D273B65"/>
    <w:rsid w:val="4FEA0D4D"/>
    <w:rsid w:val="52493BA6"/>
    <w:rsid w:val="5363018B"/>
    <w:rsid w:val="53D93AD8"/>
    <w:rsid w:val="5930539F"/>
    <w:rsid w:val="598F04FE"/>
    <w:rsid w:val="5F954E73"/>
    <w:rsid w:val="60CC76B7"/>
    <w:rsid w:val="62D84CC4"/>
    <w:rsid w:val="638B3098"/>
    <w:rsid w:val="63927568"/>
    <w:rsid w:val="64464D34"/>
    <w:rsid w:val="64686486"/>
    <w:rsid w:val="66A8320C"/>
    <w:rsid w:val="66D502BD"/>
    <w:rsid w:val="67E44E5F"/>
    <w:rsid w:val="6DF75C03"/>
    <w:rsid w:val="6EF03EAC"/>
    <w:rsid w:val="6FB67EB6"/>
    <w:rsid w:val="7284611B"/>
    <w:rsid w:val="754576A5"/>
    <w:rsid w:val="75E579CC"/>
    <w:rsid w:val="772B58B2"/>
    <w:rsid w:val="77AD01BE"/>
    <w:rsid w:val="783A18D6"/>
    <w:rsid w:val="79F74EBF"/>
    <w:rsid w:val="7B556CD1"/>
    <w:rsid w:val="7D6E130F"/>
    <w:rsid w:val="7E0E55E6"/>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5378</Words>
  <Characters>5498</Characters>
  <Lines>52</Lines>
  <Paragraphs>14</Paragraphs>
  <TotalTime>0</TotalTime>
  <ScaleCrop>false</ScaleCrop>
  <LinksUpToDate>false</LinksUpToDate>
  <CharactersWithSpaces>6073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2025-08-02T05:01:02Z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