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ECACC">
      <w:pPr>
        <w:adjustRightInd w:val="0"/>
        <w:snapToGrid w:val="0"/>
        <w:spacing w:line="360" w:lineRule="auto"/>
        <w:jc w:val="center"/>
        <w:rPr>
          <w:rFonts w:ascii="仿宋" w:hAnsi="仿宋" w:eastAsia="仿宋"/>
          <w:i w:val="0"/>
          <w:iCs w:val="0"/>
          <w:sz w:val="32"/>
          <w:szCs w:val="32"/>
          <w:highlight w:val="none"/>
        </w:rPr>
      </w:pPr>
      <w:r>
        <w:rPr>
          <w:rFonts w:hint="eastAsia" w:ascii="仿宋" w:hAnsi="仿宋" w:eastAsia="仿宋"/>
          <w:i w:val="0"/>
          <w:iCs w:val="0"/>
          <w:sz w:val="32"/>
          <w:szCs w:val="32"/>
          <w:highlight w:val="none"/>
        </w:rPr>
        <w:t>舍得酒业股份有限公司</w:t>
      </w:r>
    </w:p>
    <w:p w14:paraId="53BEE424">
      <w:pPr>
        <w:pStyle w:val="3"/>
      </w:pPr>
    </w:p>
    <w:p w14:paraId="687FC910">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12E475BD">
      <w:pPr>
        <w:adjustRightInd w:val="0"/>
        <w:snapToGrid w:val="0"/>
        <w:spacing w:line="360" w:lineRule="auto"/>
        <w:jc w:val="center"/>
        <w:rPr>
          <w:rFonts w:ascii="仿宋" w:hAnsi="仿宋" w:eastAsia="仿宋"/>
          <w:sz w:val="32"/>
          <w:szCs w:val="32"/>
        </w:rPr>
      </w:pPr>
    </w:p>
    <w:p w14:paraId="1D513BBE">
      <w:pPr>
        <w:adjustRightInd w:val="0"/>
        <w:snapToGrid w:val="0"/>
        <w:spacing w:line="360" w:lineRule="auto"/>
        <w:jc w:val="center"/>
        <w:rPr>
          <w:rFonts w:ascii="仿宋" w:hAnsi="仿宋" w:eastAsia="仿宋"/>
          <w:sz w:val="32"/>
          <w:szCs w:val="32"/>
        </w:rPr>
      </w:pPr>
    </w:p>
    <w:p w14:paraId="62B009A1">
      <w:pPr>
        <w:adjustRightInd w:val="0"/>
        <w:snapToGrid w:val="0"/>
        <w:spacing w:line="360" w:lineRule="auto"/>
        <w:ind w:firstLine="1680" w:firstLineChars="525"/>
        <w:jc w:val="left"/>
        <w:rPr>
          <w:rFonts w:ascii="仿宋" w:hAnsi="仿宋" w:eastAsia="仿宋"/>
          <w:sz w:val="32"/>
          <w:szCs w:val="32"/>
        </w:rPr>
      </w:pPr>
    </w:p>
    <w:p w14:paraId="35EDDDCB">
      <w:pPr>
        <w:adjustRightInd w:val="0"/>
        <w:snapToGrid w:val="0"/>
        <w:spacing w:line="360" w:lineRule="auto"/>
        <w:ind w:firstLine="1680" w:firstLineChars="525"/>
        <w:jc w:val="left"/>
        <w:rPr>
          <w:rFonts w:ascii="仿宋" w:hAnsi="仿宋" w:eastAsia="仿宋"/>
          <w:sz w:val="32"/>
          <w:szCs w:val="32"/>
        </w:rPr>
      </w:pPr>
    </w:p>
    <w:p w14:paraId="544054FD">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lang w:eastAsia="zh-CN"/>
        </w:rPr>
        <w:t>项目</w:t>
      </w:r>
      <w:r>
        <w:rPr>
          <w:rFonts w:hint="eastAsia" w:ascii="仿宋" w:hAnsi="仿宋" w:eastAsia="仿宋"/>
          <w:sz w:val="32"/>
          <w:szCs w:val="32"/>
          <w:lang w:val="en-US" w:eastAsia="zh-CN"/>
        </w:rPr>
        <w:t>名称</w:t>
      </w:r>
      <w:r>
        <w:rPr>
          <w:rFonts w:hint="eastAsia" w:ascii="仿宋" w:hAnsi="仿宋" w:eastAsia="仿宋"/>
          <w:sz w:val="32"/>
          <w:szCs w:val="32"/>
        </w:rPr>
        <w:t>：</w:t>
      </w:r>
      <w:r>
        <w:rPr>
          <w:rFonts w:hint="eastAsia" w:ascii="仿宋" w:hAnsi="仿宋" w:eastAsia="仿宋"/>
          <w:bCs/>
          <w:sz w:val="32"/>
          <w:szCs w:val="32"/>
          <w:lang w:eastAsia="zh-CN"/>
        </w:rPr>
        <w:t>2026年运营总部食堂食材采购项目</w:t>
      </w:r>
    </w:p>
    <w:p w14:paraId="4FEA5561">
      <w:pPr>
        <w:adjustRightInd w:val="0"/>
        <w:snapToGrid w:val="0"/>
        <w:spacing w:line="360" w:lineRule="auto"/>
        <w:ind w:firstLine="1680" w:firstLineChars="525"/>
        <w:jc w:val="left"/>
        <w:rPr>
          <w:rFonts w:ascii="仿宋" w:hAnsi="仿宋" w:eastAsia="仿宋"/>
          <w:sz w:val="32"/>
          <w:szCs w:val="32"/>
        </w:rPr>
      </w:pPr>
    </w:p>
    <w:p w14:paraId="51293D2B">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2E0F7D89">
      <w:pPr>
        <w:adjustRightInd w:val="0"/>
        <w:snapToGrid w:val="0"/>
        <w:spacing w:line="360" w:lineRule="auto"/>
        <w:ind w:firstLine="1680" w:firstLineChars="525"/>
        <w:jc w:val="left"/>
        <w:rPr>
          <w:rFonts w:ascii="仿宋" w:hAnsi="仿宋" w:eastAsia="仿宋"/>
          <w:sz w:val="32"/>
          <w:szCs w:val="32"/>
        </w:rPr>
      </w:pPr>
    </w:p>
    <w:p w14:paraId="6D6E90F5">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14:paraId="6DAFF86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24E01B78">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_Toc2266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_Toc2266 \h </w:instrText>
          </w:r>
          <w:r>
            <w:fldChar w:fldCharType="separate"/>
          </w:r>
          <w:r>
            <w:t>1</w:t>
          </w:r>
          <w:r>
            <w:fldChar w:fldCharType="end"/>
          </w:r>
          <w:r>
            <w:rPr>
              <w:rFonts w:hint="eastAsia" w:ascii="仿宋" w:hAnsi="仿宋" w:cs="仿宋"/>
              <w:bCs/>
              <w:szCs w:val="28"/>
            </w:rPr>
            <w:fldChar w:fldCharType="end"/>
          </w:r>
        </w:p>
        <w:p w14:paraId="6A40BF1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_Toc15883 </w:instrText>
          </w:r>
          <w:r>
            <w:rPr>
              <w:rFonts w:hint="eastAsia" w:ascii="仿宋" w:hAnsi="仿宋" w:cs="仿宋"/>
              <w:szCs w:val="28"/>
            </w:rPr>
            <w:fldChar w:fldCharType="separate"/>
          </w:r>
          <w:r>
            <w:rPr>
              <w:rFonts w:hint="eastAsia"/>
            </w:rPr>
            <w:t>二、 营业执照</w:t>
          </w:r>
          <w:r>
            <w:tab/>
          </w:r>
          <w:r>
            <w:fldChar w:fldCharType="begin"/>
          </w:r>
          <w:r>
            <w:instrText xml:space="preserve"> PAGEREF _Toc15883 \h </w:instrText>
          </w:r>
          <w:r>
            <w:fldChar w:fldCharType="separate"/>
          </w:r>
          <w:r>
            <w:t>2</w:t>
          </w:r>
          <w:r>
            <w:fldChar w:fldCharType="end"/>
          </w:r>
          <w:r>
            <w:rPr>
              <w:rFonts w:hint="eastAsia" w:ascii="仿宋" w:hAnsi="仿宋" w:cs="仿宋"/>
              <w:szCs w:val="28"/>
            </w:rPr>
            <w:fldChar w:fldCharType="end"/>
          </w:r>
        </w:p>
        <w:p w14:paraId="2F9FB70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_Toc12379 </w:instrText>
          </w:r>
          <w:r>
            <w:rPr>
              <w:rFonts w:hint="eastAsia" w:ascii="仿宋" w:hAnsi="仿宋" w:cs="仿宋"/>
              <w:szCs w:val="28"/>
            </w:rPr>
            <w:fldChar w:fldCharType="separate"/>
          </w:r>
          <w:r>
            <w:rPr>
              <w:rFonts w:hint="eastAsia"/>
            </w:rPr>
            <w:t>三、 有效的《食品经营许可证》或《食品生产许可证》</w:t>
          </w:r>
          <w:r>
            <w:tab/>
          </w:r>
          <w:r>
            <w:fldChar w:fldCharType="begin"/>
          </w:r>
          <w:r>
            <w:instrText xml:space="preserve"> PAGEREF _Toc12379 \h </w:instrText>
          </w:r>
          <w:r>
            <w:fldChar w:fldCharType="separate"/>
          </w:r>
          <w:r>
            <w:t>2</w:t>
          </w:r>
          <w:r>
            <w:fldChar w:fldCharType="end"/>
          </w:r>
          <w:r>
            <w:rPr>
              <w:rFonts w:hint="eastAsia" w:ascii="仿宋" w:hAnsi="仿宋" w:cs="仿宋"/>
              <w:szCs w:val="28"/>
            </w:rPr>
            <w:fldChar w:fldCharType="end"/>
          </w:r>
        </w:p>
        <w:p w14:paraId="411B892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_Toc14576 </w:instrText>
          </w:r>
          <w:r>
            <w:rPr>
              <w:rFonts w:hint="eastAsia" w:ascii="仿宋" w:hAnsi="仿宋" w:cs="仿宋"/>
              <w:szCs w:val="28"/>
            </w:rPr>
            <w:fldChar w:fldCharType="separate"/>
          </w:r>
          <w:r>
            <w:rPr>
              <w:rFonts w:hint="eastAsia"/>
            </w:rPr>
            <w:t>四、 投标授权委托书</w:t>
          </w:r>
          <w:r>
            <w:tab/>
          </w:r>
          <w:r>
            <w:fldChar w:fldCharType="begin"/>
          </w:r>
          <w:r>
            <w:instrText xml:space="preserve"> PAGEREF _Toc14576 \h </w:instrText>
          </w:r>
          <w:r>
            <w:fldChar w:fldCharType="separate"/>
          </w:r>
          <w:r>
            <w:t>2</w:t>
          </w:r>
          <w:r>
            <w:fldChar w:fldCharType="end"/>
          </w:r>
          <w:r>
            <w:rPr>
              <w:rFonts w:hint="eastAsia" w:ascii="仿宋" w:hAnsi="仿宋" w:cs="仿宋"/>
              <w:szCs w:val="28"/>
            </w:rPr>
            <w:fldChar w:fldCharType="end"/>
          </w:r>
        </w:p>
        <w:p w14:paraId="44EF207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_Toc273 </w:instrText>
          </w:r>
          <w:r>
            <w:rPr>
              <w:rFonts w:hint="eastAsia" w:ascii="仿宋" w:hAnsi="仿宋" w:cs="仿宋"/>
              <w:szCs w:val="28"/>
            </w:rPr>
            <w:fldChar w:fldCharType="separate"/>
          </w:r>
          <w:r>
            <w:rPr>
              <w:rFonts w:hint="eastAsia"/>
            </w:rPr>
            <w:t>五、 被委托人社保缴纳证明</w:t>
          </w:r>
          <w:r>
            <w:tab/>
          </w:r>
          <w:r>
            <w:fldChar w:fldCharType="begin"/>
          </w:r>
          <w:r>
            <w:instrText xml:space="preserve"> PAGEREF _Toc273 \h </w:instrText>
          </w:r>
          <w:r>
            <w:fldChar w:fldCharType="separate"/>
          </w:r>
          <w:r>
            <w:t>3</w:t>
          </w:r>
          <w:r>
            <w:fldChar w:fldCharType="end"/>
          </w:r>
          <w:r>
            <w:rPr>
              <w:rFonts w:hint="eastAsia" w:ascii="仿宋" w:hAnsi="仿宋" w:cs="仿宋"/>
              <w:szCs w:val="28"/>
            </w:rPr>
            <w:fldChar w:fldCharType="end"/>
          </w:r>
        </w:p>
        <w:p w14:paraId="46DE9AD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_Toc16832 </w:instrText>
          </w:r>
          <w:r>
            <w:rPr>
              <w:rFonts w:hint="eastAsia" w:ascii="仿宋" w:hAnsi="仿宋" w:cs="仿宋"/>
              <w:szCs w:val="28"/>
            </w:rPr>
            <w:fldChar w:fldCharType="separate"/>
          </w:r>
          <w:r>
            <w:rPr>
              <w:rFonts w:hint="eastAsia"/>
            </w:rPr>
            <w:t>六、 承诺书</w:t>
          </w:r>
          <w:r>
            <w:tab/>
          </w:r>
          <w:r>
            <w:fldChar w:fldCharType="begin"/>
          </w:r>
          <w:r>
            <w:instrText xml:space="preserve"> PAGEREF _Toc16832 \h </w:instrText>
          </w:r>
          <w:r>
            <w:fldChar w:fldCharType="separate"/>
          </w:r>
          <w:r>
            <w:t>4</w:t>
          </w:r>
          <w:r>
            <w:fldChar w:fldCharType="end"/>
          </w:r>
          <w:r>
            <w:rPr>
              <w:rFonts w:hint="eastAsia" w:ascii="仿宋" w:hAnsi="仿宋" w:cs="仿宋"/>
              <w:szCs w:val="28"/>
            </w:rPr>
            <w:fldChar w:fldCharType="end"/>
          </w:r>
        </w:p>
        <w:p w14:paraId="7F10946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_Toc14449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_Toc14449 \h </w:instrText>
          </w:r>
          <w:r>
            <w:fldChar w:fldCharType="separate"/>
          </w:r>
          <w:r>
            <w:t>4</w:t>
          </w:r>
          <w:r>
            <w:fldChar w:fldCharType="end"/>
          </w:r>
          <w:r>
            <w:rPr>
              <w:rFonts w:hint="eastAsia" w:ascii="仿宋" w:hAnsi="仿宋" w:cs="仿宋"/>
              <w:szCs w:val="28"/>
            </w:rPr>
            <w:fldChar w:fldCharType="end"/>
          </w:r>
        </w:p>
        <w:p w14:paraId="4246A1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_Toc24146 </w:instrText>
          </w:r>
          <w:r>
            <w:rPr>
              <w:rFonts w:hint="eastAsia" w:ascii="仿宋" w:hAnsi="仿宋" w:cs="仿宋"/>
              <w:szCs w:val="28"/>
            </w:rPr>
            <w:fldChar w:fldCharType="separate"/>
          </w:r>
          <w:r>
            <w:rPr>
              <w:rFonts w:hint="eastAsia"/>
              <w:lang w:bidi="en-US"/>
            </w:rPr>
            <w:t>八、 廉洁保密承诺书</w:t>
          </w:r>
          <w:r>
            <w:tab/>
          </w:r>
          <w:r>
            <w:fldChar w:fldCharType="begin"/>
          </w:r>
          <w:r>
            <w:instrText xml:space="preserve"> PAGEREF _Toc24146 \h </w:instrText>
          </w:r>
          <w:r>
            <w:fldChar w:fldCharType="separate"/>
          </w:r>
          <w:r>
            <w:t>6</w:t>
          </w:r>
          <w:r>
            <w:fldChar w:fldCharType="end"/>
          </w:r>
          <w:r>
            <w:rPr>
              <w:rFonts w:hint="eastAsia" w:ascii="仿宋" w:hAnsi="仿宋" w:cs="仿宋"/>
              <w:szCs w:val="28"/>
            </w:rPr>
            <w:fldChar w:fldCharType="end"/>
          </w:r>
        </w:p>
        <w:p w14:paraId="2003E2C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_Toc29255 </w:instrText>
          </w:r>
          <w:r>
            <w:rPr>
              <w:rFonts w:hint="eastAsia" w:ascii="仿宋" w:hAnsi="仿宋" w:cs="仿宋"/>
              <w:szCs w:val="28"/>
            </w:rPr>
            <w:fldChar w:fldCharType="separate"/>
          </w:r>
          <w:r>
            <w:rPr>
              <w:rFonts w:hint="eastAsia"/>
              <w:lang w:bidi="en-US"/>
            </w:rPr>
            <w:t>九、 关联公司证明</w:t>
          </w:r>
          <w:r>
            <w:tab/>
          </w:r>
          <w:r>
            <w:fldChar w:fldCharType="begin"/>
          </w:r>
          <w:r>
            <w:instrText xml:space="preserve"> PAGEREF _Toc29255 \h </w:instrText>
          </w:r>
          <w:r>
            <w:fldChar w:fldCharType="separate"/>
          </w:r>
          <w:r>
            <w:t>7</w:t>
          </w:r>
          <w:r>
            <w:fldChar w:fldCharType="end"/>
          </w:r>
          <w:r>
            <w:rPr>
              <w:rFonts w:hint="eastAsia" w:ascii="仿宋" w:hAnsi="仿宋" w:cs="仿宋"/>
              <w:szCs w:val="28"/>
            </w:rPr>
            <w:fldChar w:fldCharType="end"/>
          </w:r>
        </w:p>
        <w:p w14:paraId="67AB6F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_Toc31562 </w:instrText>
          </w:r>
          <w:r>
            <w:rPr>
              <w:rFonts w:hint="eastAsia" w:ascii="仿宋" w:hAnsi="仿宋" w:cs="仿宋"/>
              <w:szCs w:val="28"/>
            </w:rPr>
            <w:fldChar w:fldCharType="separate"/>
          </w:r>
          <w:r>
            <w:rPr>
              <w:rFonts w:hint="eastAsia"/>
            </w:rPr>
            <w:t>十、 诚信度</w:t>
          </w:r>
          <w:r>
            <w:tab/>
          </w:r>
          <w:r>
            <w:fldChar w:fldCharType="begin"/>
          </w:r>
          <w:r>
            <w:instrText xml:space="preserve"> PAGEREF _Toc31562 \h </w:instrText>
          </w:r>
          <w:r>
            <w:fldChar w:fldCharType="separate"/>
          </w:r>
          <w:r>
            <w:t>7</w:t>
          </w:r>
          <w:r>
            <w:fldChar w:fldCharType="end"/>
          </w:r>
          <w:r>
            <w:rPr>
              <w:rFonts w:hint="eastAsia" w:ascii="仿宋" w:hAnsi="仿宋" w:cs="仿宋"/>
              <w:szCs w:val="28"/>
            </w:rPr>
            <w:fldChar w:fldCharType="end"/>
          </w:r>
        </w:p>
        <w:p w14:paraId="1253377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_Toc20618 </w:instrText>
          </w:r>
          <w:r>
            <w:rPr>
              <w:rFonts w:hint="eastAsia" w:ascii="仿宋" w:hAnsi="仿宋" w:cs="仿宋"/>
              <w:szCs w:val="28"/>
            </w:rPr>
            <w:fldChar w:fldCharType="separate"/>
          </w:r>
          <w:r>
            <w:rPr>
              <w:rFonts w:hint="eastAsia"/>
            </w:rPr>
            <w:t>十一、 财务状况</w:t>
          </w:r>
          <w:r>
            <w:tab/>
          </w:r>
          <w:r>
            <w:fldChar w:fldCharType="begin"/>
          </w:r>
          <w:r>
            <w:instrText xml:space="preserve"> PAGEREF _Toc20618 \h </w:instrText>
          </w:r>
          <w:r>
            <w:fldChar w:fldCharType="separate"/>
          </w:r>
          <w:r>
            <w:t>7</w:t>
          </w:r>
          <w:r>
            <w:fldChar w:fldCharType="end"/>
          </w:r>
          <w:r>
            <w:rPr>
              <w:rFonts w:hint="eastAsia" w:ascii="仿宋" w:hAnsi="仿宋" w:cs="仿宋"/>
              <w:szCs w:val="28"/>
            </w:rPr>
            <w:fldChar w:fldCharType="end"/>
          </w:r>
        </w:p>
        <w:p w14:paraId="7A4262D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_Toc805 </w:instrText>
          </w:r>
          <w:r>
            <w:rPr>
              <w:rFonts w:hint="eastAsia" w:ascii="仿宋" w:hAnsi="仿宋" w:cs="仿宋"/>
              <w:szCs w:val="28"/>
            </w:rPr>
            <w:fldChar w:fldCharType="separate"/>
          </w:r>
          <w:r>
            <w:rPr>
              <w:rFonts w:hint="eastAsia"/>
            </w:rPr>
            <w:t>十二、 同类</w:t>
          </w:r>
          <w:r>
            <w:t>业绩</w:t>
          </w:r>
          <w:r>
            <w:rPr>
              <w:rFonts w:hint="eastAsia"/>
            </w:rPr>
            <w:t>一</w:t>
          </w:r>
          <w:r>
            <w:rPr>
              <w:rFonts w:hint="eastAsia"/>
              <w:lang w:val="en-US" w:eastAsia="zh-CN"/>
            </w:rPr>
            <w:t>览</w:t>
          </w:r>
          <w:r>
            <w:rPr>
              <w:rFonts w:hint="eastAsia"/>
            </w:rPr>
            <w:t>表</w:t>
          </w:r>
          <w:r>
            <w:tab/>
          </w:r>
          <w:r>
            <w:fldChar w:fldCharType="begin"/>
          </w:r>
          <w:r>
            <w:instrText xml:space="preserve"> PAGEREF _Toc805 \h </w:instrText>
          </w:r>
          <w:r>
            <w:fldChar w:fldCharType="separate"/>
          </w:r>
          <w:r>
            <w:t>8</w:t>
          </w:r>
          <w:r>
            <w:fldChar w:fldCharType="end"/>
          </w:r>
          <w:r>
            <w:rPr>
              <w:rFonts w:hint="eastAsia" w:ascii="仿宋" w:hAnsi="仿宋" w:cs="仿宋"/>
              <w:szCs w:val="28"/>
            </w:rPr>
            <w:fldChar w:fldCharType="end"/>
          </w:r>
        </w:p>
        <w:p w14:paraId="32A2713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_Toc2738 </w:instrText>
          </w:r>
          <w:r>
            <w:rPr>
              <w:rFonts w:hint="eastAsia" w:ascii="仿宋" w:hAnsi="仿宋" w:cs="仿宋"/>
              <w:szCs w:val="28"/>
            </w:rPr>
            <w:fldChar w:fldCharType="separate"/>
          </w:r>
          <w:r>
            <w:rPr>
              <w:rFonts w:hint="eastAsia"/>
            </w:rPr>
            <w:t xml:space="preserve">十三、 </w:t>
          </w:r>
          <w:r>
            <w:t>业绩证明</w:t>
          </w:r>
          <w:r>
            <w:tab/>
          </w:r>
          <w:r>
            <w:fldChar w:fldCharType="begin"/>
          </w:r>
          <w:r>
            <w:instrText xml:space="preserve"> PAGEREF _Toc2738 \h </w:instrText>
          </w:r>
          <w:r>
            <w:fldChar w:fldCharType="separate"/>
          </w:r>
          <w:r>
            <w:t>8</w:t>
          </w:r>
          <w:r>
            <w:fldChar w:fldCharType="end"/>
          </w:r>
          <w:r>
            <w:rPr>
              <w:rFonts w:hint="eastAsia" w:ascii="仿宋" w:hAnsi="仿宋" w:cs="仿宋"/>
              <w:szCs w:val="28"/>
            </w:rPr>
            <w:fldChar w:fldCharType="end"/>
          </w:r>
        </w:p>
        <w:p w14:paraId="388D76C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_Toc12958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_Toc12958 \h </w:instrText>
          </w:r>
          <w:r>
            <w:fldChar w:fldCharType="separate"/>
          </w:r>
          <w:r>
            <w:t>9</w:t>
          </w:r>
          <w:r>
            <w:fldChar w:fldCharType="end"/>
          </w:r>
          <w:r>
            <w:rPr>
              <w:rFonts w:hint="eastAsia" w:ascii="仿宋" w:hAnsi="仿宋" w:cs="仿宋"/>
              <w:szCs w:val="28"/>
            </w:rPr>
            <w:fldChar w:fldCharType="end"/>
          </w:r>
        </w:p>
        <w:p w14:paraId="4B31B3DD">
          <w:pPr>
            <w:pStyle w:val="3"/>
            <w:spacing w:line="480" w:lineRule="auto"/>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1CCFCC67">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A46A215">
      <w:pPr>
        <w:pStyle w:val="17"/>
        <w:numPr>
          <w:ilvl w:val="0"/>
          <w:numId w:val="1"/>
        </w:numPr>
        <w:ind w:firstLineChars="0"/>
        <w:rPr>
          <w:rFonts w:ascii="仿宋" w:hAnsi="仿宋" w:eastAsia="仿宋" w:cs="仿宋"/>
          <w:b/>
          <w:bCs/>
          <w:color w:val="FF0000"/>
          <w:sz w:val="28"/>
          <w:szCs w:val="36"/>
        </w:rPr>
      </w:pPr>
      <w:r>
        <w:rPr>
          <w:rFonts w:hint="eastAsia" w:ascii="仿宋" w:hAnsi="仿宋" w:eastAsia="仿宋" w:cs="仿宋"/>
          <w:b/>
          <w:bCs/>
          <w:color w:val="FF0000"/>
          <w:sz w:val="28"/>
          <w:szCs w:val="36"/>
        </w:rPr>
        <w:t>请按下文要求填写或提供对应文件，本表单每页须盖公章。</w:t>
      </w:r>
    </w:p>
    <w:p w14:paraId="2BD69853">
      <w:pPr>
        <w:pStyle w:val="17"/>
        <w:numPr>
          <w:ilvl w:val="0"/>
          <w:numId w:val="1"/>
        </w:numPr>
        <w:ind w:firstLineChars="0"/>
        <w:rPr>
          <w:rFonts w:ascii="仿宋" w:hAnsi="仿宋" w:eastAsia="仿宋" w:cs="仿宋"/>
          <w:b/>
          <w:bCs/>
          <w:color w:val="FF0000"/>
          <w:sz w:val="28"/>
          <w:szCs w:val="36"/>
        </w:rPr>
      </w:pPr>
      <w:r>
        <w:rPr>
          <w:rFonts w:hint="eastAsia" w:ascii="仿宋" w:hAnsi="仿宋" w:eastAsia="仿宋" w:cs="仿宋"/>
          <w:b/>
          <w:bCs/>
          <w:color w:val="FF0000"/>
          <w:sz w:val="28"/>
          <w:szCs w:val="36"/>
        </w:rPr>
        <w:t>须提供</w:t>
      </w:r>
      <w:r>
        <w:rPr>
          <w:rFonts w:hint="eastAsia" w:ascii="仿宋" w:hAnsi="仿宋" w:eastAsia="仿宋" w:cs="仿宋"/>
          <w:b/>
          <w:bCs/>
          <w:color w:val="FF0000"/>
          <w:sz w:val="28"/>
          <w:szCs w:val="36"/>
          <w:highlight w:val="yellow"/>
        </w:rPr>
        <w:t>可编辑的word版本</w:t>
      </w:r>
      <w:r>
        <w:rPr>
          <w:rFonts w:hint="eastAsia" w:ascii="仿宋" w:hAnsi="仿宋" w:eastAsia="仿宋" w:cs="仿宋"/>
          <w:b/>
          <w:bCs/>
          <w:color w:val="FF0000"/>
          <w:sz w:val="28"/>
          <w:szCs w:val="36"/>
        </w:rPr>
        <w:t>及盖章的P</w:t>
      </w:r>
      <w:r>
        <w:rPr>
          <w:rFonts w:ascii="仿宋" w:hAnsi="仿宋" w:eastAsia="仿宋" w:cs="仿宋"/>
          <w:b/>
          <w:bCs/>
          <w:color w:val="FF0000"/>
          <w:sz w:val="28"/>
          <w:szCs w:val="36"/>
        </w:rPr>
        <w:t>DF</w:t>
      </w:r>
      <w:r>
        <w:rPr>
          <w:rFonts w:hint="eastAsia" w:ascii="仿宋" w:hAnsi="仿宋" w:eastAsia="仿宋" w:cs="仿宋"/>
          <w:b/>
          <w:bCs/>
          <w:color w:val="FF0000"/>
          <w:sz w:val="28"/>
          <w:szCs w:val="36"/>
        </w:rPr>
        <w:t>版本。</w:t>
      </w:r>
    </w:p>
    <w:p w14:paraId="1E1112CC">
      <w:pPr>
        <w:pStyle w:val="3"/>
        <w:numPr>
          <w:ilvl w:val="0"/>
          <w:numId w:val="2"/>
        </w:numPr>
        <w:ind w:left="-567" w:leftChars="-270" w:firstLine="565" w:firstLineChars="176"/>
      </w:pPr>
      <w:bookmarkStart w:id="0" w:name="_Toc2266"/>
      <w:r>
        <w:rPr>
          <w:rFonts w:hint="eastAsia"/>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90"/>
        <w:gridCol w:w="3047"/>
        <w:gridCol w:w="3619"/>
        <w:gridCol w:w="2511"/>
      </w:tblGrid>
      <w:tr w14:paraId="3868807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43FE23B">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D19F45">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3F78ED1">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0C50D62">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D5166BD">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DDC3CAC">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07EA50">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D1049A">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CBA962">
            <w:pPr>
              <w:jc w:val="center"/>
              <w:rPr>
                <w:rFonts w:ascii="仿宋" w:hAnsi="仿宋" w:eastAsia="仿宋" w:cs="仿宋"/>
                <w:b/>
                <w:bCs/>
                <w:color w:val="000000" w:themeColor="text1"/>
                <w:szCs w:val="21"/>
                <w14:textFill>
                  <w14:solidFill>
                    <w14:schemeClr w14:val="tx1"/>
                  </w14:solidFill>
                </w14:textFill>
              </w:rPr>
            </w:pPr>
          </w:p>
        </w:tc>
      </w:tr>
      <w:tr w14:paraId="2310FDD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C9C0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CF1B92">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B12A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57B9B">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3378D4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0284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43C30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34EC">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51306">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1BD4FC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2F481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8D74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51C34">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3E81">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06D22B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A3C2E">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E12B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C4EC0">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FFB1D">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895A3C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8122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2F4A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8474F">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2F95E">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6E592B2">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82D7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5927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C5FFF">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BF0F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1163C03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288A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C586E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52EC6">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0153E">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53499A2">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940C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4F9CE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16E8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FC9E2">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7533A792">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949E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3300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51ADC">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78CB2">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C29DFE0">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A3DF8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5ED5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8B06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50644">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72A9360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A565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71896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52D9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D9787">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0D887E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04005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E502E">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B63E8">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C692A">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0BF595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A0A0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CCF6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4A53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214D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14F9E79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704E86">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B2A8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38BB1">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5F67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37B62E5">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DA52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9F2F3">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28D7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51966">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3B9A79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3B9E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CEFDB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6289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564F3">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3B03411">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3CB86">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E1CC6">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36F63">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CD453">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34C5DB42">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50592">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E2119A">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986B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08437">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5186E59">
      <w:pPr>
        <w:pStyle w:val="3"/>
        <w:numPr>
          <w:ilvl w:val="0"/>
          <w:numId w:val="2"/>
        </w:numPr>
      </w:pPr>
      <w:bookmarkStart w:id="1" w:name="_Toc15883"/>
      <w:r>
        <w:rPr>
          <w:rFonts w:hint="eastAsia"/>
        </w:rPr>
        <w:t>营业执照</w:t>
      </w:r>
      <w:bookmarkEnd w:id="1"/>
    </w:p>
    <w:p w14:paraId="5E995A2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AD5C445">
      <w:pPr>
        <w:pStyle w:val="3"/>
        <w:numPr>
          <w:ilvl w:val="0"/>
          <w:numId w:val="2"/>
        </w:numPr>
      </w:pPr>
      <w:bookmarkStart w:id="2" w:name="_Toc12379"/>
      <w:r>
        <w:rPr>
          <w:rFonts w:hint="eastAsia"/>
        </w:rPr>
        <w:t>有效的《食品经营许可证》或《食品生产许可证》</w:t>
      </w:r>
      <w:bookmarkEnd w:id="2"/>
    </w:p>
    <w:p w14:paraId="3CA4F722">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提供相应证照</w:t>
      </w:r>
    </w:p>
    <w:p w14:paraId="45C44F3C">
      <w:pPr>
        <w:rPr>
          <w:lang w:bidi="en-US"/>
        </w:rPr>
      </w:pPr>
    </w:p>
    <w:p w14:paraId="0BFBF987">
      <w:pPr>
        <w:pStyle w:val="3"/>
        <w:numPr>
          <w:ilvl w:val="0"/>
          <w:numId w:val="2"/>
        </w:numPr>
      </w:pPr>
      <w:bookmarkStart w:id="3" w:name="_Toc14576"/>
      <w:r>
        <w:rPr>
          <w:rFonts w:hint="eastAsia"/>
        </w:rPr>
        <w:t>投标授权委托书</w:t>
      </w:r>
      <w:bookmarkEnd w:id="3"/>
    </w:p>
    <w:p w14:paraId="511B17FA">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7E523518">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2026年运营总部食堂食材采购项目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96126B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75A768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02118F3F">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4FFAC73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510201B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5A7E9DF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5B20F513">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69E91AE3">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64C4427B">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7E09A4F0">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AFF12B2">
      <w:pPr>
        <w:tabs>
          <w:tab w:val="right" w:leader="dot" w:pos="9471"/>
        </w:tabs>
        <w:adjustRightInd w:val="0"/>
        <w:snapToGrid w:val="0"/>
        <w:spacing w:line="360" w:lineRule="auto"/>
        <w:rPr>
          <w:rFonts w:ascii="仿宋" w:hAnsi="仿宋" w:eastAsia="仿宋"/>
          <w:sz w:val="24"/>
          <w:lang w:bidi="en-US"/>
        </w:rPr>
      </w:pPr>
    </w:p>
    <w:p w14:paraId="1CA7F02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DAC98D0">
      <w:pPr>
        <w:rPr>
          <w:lang w:bidi="en-US"/>
        </w:rPr>
      </w:pPr>
    </w:p>
    <w:p w14:paraId="7E8FD2D4">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0836E913">
      <w:pPr>
        <w:tabs>
          <w:tab w:val="right" w:leader="dot" w:pos="9471"/>
        </w:tabs>
        <w:adjustRightInd w:val="0"/>
        <w:snapToGrid w:val="0"/>
        <w:spacing w:line="360" w:lineRule="auto"/>
        <w:ind w:firstLine="480" w:firstLineChars="200"/>
        <w:rPr>
          <w:rFonts w:ascii="仿宋" w:hAnsi="仿宋" w:eastAsia="仿宋"/>
          <w:sz w:val="24"/>
          <w:lang w:bidi="en-US"/>
        </w:rPr>
      </w:pPr>
    </w:p>
    <w:p w14:paraId="69E09E32">
      <w:pPr>
        <w:tabs>
          <w:tab w:val="right" w:leader="dot" w:pos="9471"/>
        </w:tabs>
        <w:adjustRightInd w:val="0"/>
        <w:snapToGrid w:val="0"/>
        <w:spacing w:line="360" w:lineRule="auto"/>
        <w:ind w:firstLine="480" w:firstLineChars="200"/>
        <w:rPr>
          <w:rFonts w:ascii="仿宋" w:hAnsi="仿宋" w:eastAsia="仿宋"/>
          <w:sz w:val="24"/>
          <w:lang w:bidi="en-US"/>
        </w:rPr>
      </w:pPr>
    </w:p>
    <w:p w14:paraId="525C836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F1ACE7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39A3CC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743DFA27">
      <w:pPr>
        <w:tabs>
          <w:tab w:val="right" w:leader="dot" w:pos="9471"/>
        </w:tabs>
        <w:adjustRightInd w:val="0"/>
        <w:snapToGrid w:val="0"/>
        <w:spacing w:line="360" w:lineRule="auto"/>
        <w:ind w:firstLine="480" w:firstLineChars="200"/>
        <w:rPr>
          <w:rFonts w:ascii="仿宋" w:hAnsi="仿宋" w:eastAsia="仿宋"/>
          <w:sz w:val="24"/>
          <w:lang w:bidi="en-US"/>
        </w:rPr>
      </w:pPr>
    </w:p>
    <w:p w14:paraId="3FEEFD94">
      <w:pPr>
        <w:tabs>
          <w:tab w:val="right" w:leader="dot" w:pos="9471"/>
        </w:tabs>
        <w:adjustRightInd w:val="0"/>
        <w:snapToGrid w:val="0"/>
        <w:spacing w:line="360" w:lineRule="auto"/>
        <w:ind w:firstLine="480" w:firstLineChars="200"/>
        <w:rPr>
          <w:rFonts w:ascii="仿宋" w:hAnsi="仿宋" w:eastAsia="仿宋"/>
          <w:sz w:val="24"/>
          <w:lang w:bidi="en-US"/>
        </w:rPr>
      </w:pPr>
    </w:p>
    <w:p w14:paraId="1B25A43F">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5ECFA3AC">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31C8F8A9">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5B29CF9D">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211AD520">
      <w:pPr>
        <w:rPr>
          <w:b/>
          <w:bCs/>
          <w:lang w:bidi="en-US"/>
        </w:rPr>
      </w:pPr>
    </w:p>
    <w:p w14:paraId="36B84A47">
      <w:pPr>
        <w:rPr>
          <w:b/>
          <w:bCs/>
          <w:lang w:bidi="en-US"/>
        </w:rPr>
      </w:pPr>
      <w:r>
        <w:rPr>
          <w:rFonts w:hint="eastAsia"/>
          <w:b/>
          <w:bCs/>
          <w:lang w:bidi="en-US"/>
        </w:rPr>
        <w:t>法定代表人身份证复印件（正反面）：</w:t>
      </w:r>
    </w:p>
    <w:p w14:paraId="6CB39ED2">
      <w:pPr>
        <w:rPr>
          <w:lang w:bidi="en-US"/>
        </w:rPr>
      </w:pPr>
    </w:p>
    <w:p w14:paraId="48D3BF2E">
      <w:pPr>
        <w:rPr>
          <w:lang w:bidi="en-US"/>
        </w:rPr>
      </w:pPr>
    </w:p>
    <w:p w14:paraId="7EF870DF">
      <w:pPr>
        <w:rPr>
          <w:lang w:bidi="en-US"/>
        </w:rPr>
      </w:pPr>
    </w:p>
    <w:p w14:paraId="1292AE57">
      <w:pPr>
        <w:rPr>
          <w:lang w:bidi="en-US"/>
        </w:rPr>
      </w:pPr>
    </w:p>
    <w:p w14:paraId="0CDC95D5">
      <w:pPr>
        <w:rPr>
          <w:b/>
          <w:bCs/>
          <w:lang w:bidi="en-US"/>
        </w:rPr>
      </w:pPr>
      <w:r>
        <w:rPr>
          <w:rFonts w:hint="eastAsia"/>
          <w:b/>
          <w:bCs/>
          <w:lang w:bidi="en-US"/>
        </w:rPr>
        <w:t>被委托代理人身份证复印件（正反面）：</w:t>
      </w:r>
    </w:p>
    <w:p w14:paraId="77CB7928">
      <w:pPr>
        <w:rPr>
          <w:lang w:bidi="en-US"/>
        </w:rPr>
      </w:pPr>
    </w:p>
    <w:p w14:paraId="78783570">
      <w:pPr>
        <w:rPr>
          <w:lang w:bidi="en-US"/>
        </w:rPr>
      </w:pPr>
    </w:p>
    <w:p w14:paraId="5E63D718">
      <w:pPr>
        <w:rPr>
          <w:lang w:bidi="en-US"/>
        </w:rPr>
      </w:pPr>
    </w:p>
    <w:p w14:paraId="698A3242">
      <w:pPr>
        <w:rPr>
          <w:lang w:bidi="en-US"/>
        </w:rPr>
      </w:pPr>
    </w:p>
    <w:p w14:paraId="05F7D3C9">
      <w:pPr>
        <w:rPr>
          <w:lang w:bidi="en-US"/>
        </w:rPr>
      </w:pPr>
    </w:p>
    <w:p w14:paraId="1498027A">
      <w:pPr>
        <w:rPr>
          <w:lang w:bidi="en-US"/>
        </w:rPr>
      </w:pPr>
    </w:p>
    <w:p w14:paraId="6AE79565">
      <w:pPr>
        <w:pStyle w:val="3"/>
        <w:numPr>
          <w:ilvl w:val="0"/>
          <w:numId w:val="2"/>
        </w:numPr>
      </w:pPr>
      <w:bookmarkStart w:id="4" w:name="_Toc273"/>
      <w:r>
        <w:rPr>
          <w:rFonts w:hint="eastAsia"/>
        </w:rPr>
        <w:t>被委托人社保缴纳证明</w:t>
      </w:r>
      <w:bookmarkEnd w:id="4"/>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提供被委托人最近时间社保缴纳证明，须体现社保缴纳公司（与投标人一致）。如由第三方机构代缴，还须提供投标人与第三方代缴机构的服务合同（可脱敏）</w:t>
      </w:r>
    </w:p>
    <w:p w14:paraId="19CCC47C">
      <w:pPr>
        <w:pStyle w:val="3"/>
        <w:numPr>
          <w:ilvl w:val="0"/>
          <w:numId w:val="2"/>
        </w:numPr>
      </w:pPr>
      <w:bookmarkStart w:id="5" w:name="_Toc16832"/>
      <w:r>
        <w:rPr>
          <w:rFonts w:hint="eastAsia"/>
        </w:rPr>
        <w:t>承诺书</w:t>
      </w:r>
      <w:bookmarkEnd w:id="5"/>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舍得酒业股份有限公司：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我公司本着诚实守信的原则，自愿参与贵公司组织的2026年运营总部食堂食材采购项目招投标，我公司承诺：</w:t>
      </w:r>
      <w:r>
        <w:rPr>
          <w:rFonts w:hint="eastAsia" w:ascii="仿宋" w:hAnsi="仿宋" w:eastAsia="仿宋"/>
          <w:i w:val="0"/>
          <w:iCs w:val="0"/>
          <w:highlight w:val="none"/>
          <w:u w:val="non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2AD5979C"/>
    <w:p w14:paraId="3BACA137">
      <w:pPr>
        <w:pStyle w:val="3"/>
        <w:numPr>
          <w:ilvl w:val="0"/>
          <w:numId w:val="2"/>
        </w:numPr>
        <w:rPr>
          <w:rFonts w:hint="eastAsia" w:ascii="仿宋" w:hAnsi="仿宋"/>
          <w:lang w:bidi="en-US"/>
        </w:rPr>
      </w:pPr>
      <w:bookmarkStart w:id="6" w:name="_Toc195084041"/>
      <w:bookmarkStart w:id="7" w:name="_Toc14449"/>
      <w:r>
        <w:rPr>
          <w:rFonts w:hint="eastAsia" w:ascii="仿宋" w:hAnsi="仿宋"/>
          <w:lang w:bidi="en-US"/>
        </w:rPr>
        <w:t>复星廉洁自律承诺书</w:t>
      </w:r>
      <w:bookmarkEnd w:id="6"/>
      <w:bookmarkEnd w:id="7"/>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0E42C001">
      <w:pPr>
        <w:rPr>
          <w:lang w:bidi="en-US"/>
        </w:rPr>
      </w:pPr>
    </w:p>
    <w:p w14:paraId="747CF25A">
      <w:pPr>
        <w:pStyle w:val="3"/>
        <w:numPr>
          <w:ilvl w:val="0"/>
          <w:numId w:val="2"/>
        </w:numPr>
        <w:rPr>
          <w:lang w:bidi="en-US"/>
        </w:rPr>
      </w:pPr>
      <w:bookmarkStart w:id="8" w:name="_Toc24146"/>
      <w:r>
        <w:rPr>
          <w:rFonts w:hint="eastAsia"/>
          <w:lang w:bidi="en-US"/>
        </w:rPr>
        <w:t>廉洁保密承诺书</w:t>
      </w:r>
      <w:bookmarkEnd w:id="8"/>
    </w:p>
    <w:p w14:paraId="2FB7B53B">
      <w:pPr>
        <w:rPr>
          <w:lang w:bidi="en-US"/>
        </w:rPr>
      </w:pPr>
    </w:p>
    <w:p w14:paraId="487A082A">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舍得酒业股份有限公司：</w:t>
      </w:r>
    </w:p>
    <w:p w14:paraId="3746E2F1">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531BFF3B">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0584E481">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8DA901D">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756B436">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16FB25FC">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7D53104A">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0864FFE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230F18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6FF574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481FE52">
      <w:pPr>
        <w:pStyle w:val="15"/>
        <w:spacing w:line="360" w:lineRule="auto"/>
        <w:ind w:firstLine="480" w:firstLineChars="200"/>
        <w:rPr>
          <w:rFonts w:ascii="仿宋" w:hAnsi="仿宋" w:eastAsia="仿宋"/>
        </w:rPr>
      </w:pPr>
      <w:r>
        <w:rPr>
          <w:rFonts w:hint="eastAsia" w:ascii="仿宋" w:hAnsi="仿宋" w:eastAsia="仿宋"/>
        </w:rPr>
        <w:t>供应商名称（盖章）：</w:t>
      </w:r>
    </w:p>
    <w:p w14:paraId="1D704220">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44A8B776">
      <w:pPr>
        <w:pStyle w:val="15"/>
        <w:spacing w:line="360" w:lineRule="auto"/>
        <w:ind w:firstLine="480" w:firstLineChars="200"/>
        <w:rPr>
          <w:rFonts w:ascii="仿宋" w:hAnsi="仿宋" w:eastAsia="仿宋"/>
        </w:rPr>
      </w:pPr>
      <w:r>
        <w:rPr>
          <w:rFonts w:hint="eastAsia" w:ascii="仿宋" w:hAnsi="仿宋" w:eastAsia="仿宋"/>
        </w:rPr>
        <w:t>日期：</w:t>
      </w:r>
    </w:p>
    <w:p w14:paraId="67555B28">
      <w:pPr>
        <w:rPr>
          <w:lang w:bidi="en-US"/>
        </w:rPr>
      </w:pPr>
    </w:p>
    <w:p w14:paraId="20844175">
      <w:pPr>
        <w:pStyle w:val="3"/>
        <w:numPr>
          <w:ilvl w:val="0"/>
          <w:numId w:val="2"/>
        </w:numPr>
        <w:rPr>
          <w:lang w:bidi="en-US"/>
        </w:rPr>
      </w:pPr>
      <w:bookmarkStart w:id="9" w:name="_Toc29255"/>
      <w:r>
        <w:rPr>
          <w:rFonts w:hint="eastAsia"/>
          <w:lang w:bidi="en-US"/>
        </w:rPr>
        <w:t>关联公司证明</w:t>
      </w:r>
      <w:bookmarkEnd w:id="9"/>
    </w:p>
    <w:p w14:paraId="6F7A63A5">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0CCC8E0F">
      <w:pPr>
        <w:rPr>
          <w:lang w:bidi="en-US"/>
        </w:rPr>
      </w:pPr>
    </w:p>
    <w:p w14:paraId="6F5F8153">
      <w:pPr>
        <w:pStyle w:val="3"/>
        <w:numPr>
          <w:ilvl w:val="0"/>
          <w:numId w:val="2"/>
        </w:numPr>
      </w:pPr>
      <w:bookmarkStart w:id="10" w:name="_Toc31562"/>
      <w:r>
        <w:rPr>
          <w:rFonts w:hint="eastAsia"/>
        </w:rPr>
        <w:t>诚信度</w:t>
      </w:r>
      <w:bookmarkEnd w:id="10"/>
    </w:p>
    <w:p w14:paraId="642A6DBF">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14:paraId="351779A8">
      <w:pPr>
        <w:rPr>
          <w:lang w:bidi="en-US"/>
        </w:rPr>
      </w:pPr>
    </w:p>
    <w:p w14:paraId="3410FE75">
      <w:pPr>
        <w:pStyle w:val="3"/>
        <w:numPr>
          <w:ilvl w:val="0"/>
          <w:numId w:val="2"/>
        </w:numPr>
      </w:pPr>
      <w:bookmarkStart w:id="11" w:name="_Toc20618"/>
      <w:r>
        <w:rPr>
          <w:rFonts w:hint="eastAsia"/>
        </w:rPr>
        <w:t>财务状况</w:t>
      </w:r>
      <w:bookmarkEnd w:id="11"/>
    </w:p>
    <w:p w14:paraId="44FD42C5">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年的财务三表（资产负债表、现金流量表、利润表）</w:t>
      </w:r>
    </w:p>
    <w:p w14:paraId="6649047E"/>
    <w:p w14:paraId="59F5C228">
      <w:pPr>
        <w:pStyle w:val="3"/>
        <w:numPr>
          <w:ilvl w:val="0"/>
          <w:numId w:val="2"/>
        </w:numPr>
      </w:pPr>
      <w:bookmarkStart w:id="12" w:name="_Toc805"/>
      <w:r>
        <w:rPr>
          <w:rFonts w:hint="eastAsia"/>
        </w:rPr>
        <w:t>同类</w:t>
      </w:r>
      <w:r>
        <w:t>业绩</w:t>
      </w:r>
      <w:r>
        <w:rPr>
          <w:rFonts w:hint="eastAsia"/>
        </w:rPr>
        <w:t>一</w:t>
      </w:r>
      <w:r>
        <w:rPr>
          <w:rFonts w:hint="eastAsia"/>
          <w:lang w:val="en-US" w:eastAsia="zh-CN"/>
        </w:rPr>
        <w:t>览</w:t>
      </w:r>
      <w:r>
        <w:rPr>
          <w:rFonts w:hint="eastAsia"/>
        </w:rPr>
        <w:t>表</w:t>
      </w:r>
      <w:bookmarkEnd w:id="12"/>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20791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01DC11E">
            <w:pPr>
              <w:jc w:val="center"/>
              <w:rPr>
                <w:rFonts w:ascii="仿宋" w:hAnsi="仿宋" w:eastAsia="仿宋" w:cs="仿宋"/>
              </w:rPr>
            </w:pPr>
            <w:r>
              <w:rPr>
                <w:rFonts w:hint="eastAsia" w:ascii="仿宋" w:hAnsi="仿宋" w:eastAsia="仿宋" w:cs="仿宋"/>
              </w:rPr>
              <w:t>序号</w:t>
            </w:r>
          </w:p>
        </w:tc>
        <w:tc>
          <w:tcPr>
            <w:tcW w:w="1680" w:type="dxa"/>
            <w:vAlign w:val="center"/>
          </w:tcPr>
          <w:p w14:paraId="28D6E4E3">
            <w:pPr>
              <w:jc w:val="center"/>
              <w:rPr>
                <w:rFonts w:ascii="仿宋" w:hAnsi="仿宋" w:eastAsia="仿宋" w:cs="仿宋"/>
              </w:rPr>
            </w:pPr>
            <w:r>
              <w:rPr>
                <w:rFonts w:hint="eastAsia" w:ascii="仿宋" w:hAnsi="仿宋" w:eastAsia="仿宋" w:cs="仿宋"/>
              </w:rPr>
              <w:t>合同签署年份</w:t>
            </w:r>
          </w:p>
        </w:tc>
        <w:tc>
          <w:tcPr>
            <w:tcW w:w="1771" w:type="dxa"/>
            <w:vAlign w:val="center"/>
          </w:tcPr>
          <w:p w14:paraId="493E859F">
            <w:pPr>
              <w:jc w:val="center"/>
              <w:rPr>
                <w:rFonts w:ascii="仿宋" w:hAnsi="仿宋" w:eastAsia="仿宋" w:cs="仿宋"/>
              </w:rPr>
            </w:pPr>
            <w:r>
              <w:rPr>
                <w:rFonts w:hint="eastAsia" w:ascii="仿宋" w:hAnsi="仿宋" w:eastAsia="仿宋" w:cs="仿宋"/>
              </w:rPr>
              <w:t>甲方公司名称</w:t>
            </w:r>
          </w:p>
        </w:tc>
        <w:tc>
          <w:tcPr>
            <w:tcW w:w="1532" w:type="dxa"/>
            <w:vAlign w:val="center"/>
          </w:tcPr>
          <w:p w14:paraId="1F0BC699">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79ABC33D">
            <w:pPr>
              <w:jc w:val="center"/>
              <w:rPr>
                <w:rFonts w:ascii="仿宋" w:hAnsi="仿宋" w:eastAsia="仿宋" w:cs="仿宋"/>
              </w:rPr>
            </w:pPr>
            <w:r>
              <w:rPr>
                <w:rFonts w:hint="eastAsia" w:ascii="仿宋" w:hAnsi="仿宋" w:eastAsia="仿宋" w:cs="仿宋"/>
              </w:rPr>
              <w:t>服务内容</w:t>
            </w:r>
          </w:p>
        </w:tc>
        <w:tc>
          <w:tcPr>
            <w:tcW w:w="1732" w:type="dxa"/>
            <w:vAlign w:val="center"/>
          </w:tcPr>
          <w:p w14:paraId="2306CD15">
            <w:pPr>
              <w:jc w:val="center"/>
              <w:rPr>
                <w:rFonts w:ascii="仿宋" w:hAnsi="仿宋" w:eastAsia="仿宋" w:cs="仿宋"/>
              </w:rPr>
            </w:pPr>
            <w:r>
              <w:rPr>
                <w:rFonts w:hint="eastAsia" w:ascii="仿宋" w:hAnsi="仿宋" w:eastAsia="仿宋" w:cs="仿宋"/>
              </w:rPr>
              <w:t>合同金额（元）</w:t>
            </w:r>
          </w:p>
        </w:tc>
      </w:tr>
      <w:tr w14:paraId="1FC70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8BEF5C">
            <w:pPr>
              <w:rPr>
                <w:rFonts w:ascii="仿宋" w:hAnsi="仿宋" w:eastAsia="仿宋" w:cs="仿宋"/>
              </w:rPr>
            </w:pPr>
          </w:p>
        </w:tc>
        <w:tc>
          <w:tcPr>
            <w:tcW w:w="1680" w:type="dxa"/>
            <w:vAlign w:val="center"/>
          </w:tcPr>
          <w:p w14:paraId="7758C3F3">
            <w:pPr>
              <w:rPr>
                <w:rFonts w:ascii="仿宋" w:hAnsi="仿宋" w:eastAsia="仿宋" w:cs="仿宋"/>
              </w:rPr>
            </w:pPr>
          </w:p>
        </w:tc>
        <w:tc>
          <w:tcPr>
            <w:tcW w:w="1771" w:type="dxa"/>
            <w:vAlign w:val="center"/>
          </w:tcPr>
          <w:p w14:paraId="02109899">
            <w:pPr>
              <w:rPr>
                <w:rFonts w:ascii="仿宋" w:hAnsi="仿宋" w:eastAsia="仿宋" w:cs="仿宋"/>
              </w:rPr>
            </w:pPr>
          </w:p>
        </w:tc>
        <w:tc>
          <w:tcPr>
            <w:tcW w:w="1532" w:type="dxa"/>
            <w:vAlign w:val="center"/>
          </w:tcPr>
          <w:p w14:paraId="2FE03794">
            <w:pPr>
              <w:rPr>
                <w:rFonts w:ascii="仿宋" w:hAnsi="仿宋" w:eastAsia="仿宋" w:cs="仿宋"/>
              </w:rPr>
            </w:pPr>
          </w:p>
        </w:tc>
        <w:tc>
          <w:tcPr>
            <w:tcW w:w="1762" w:type="dxa"/>
            <w:vAlign w:val="center"/>
          </w:tcPr>
          <w:p w14:paraId="54783971">
            <w:pPr>
              <w:rPr>
                <w:rFonts w:ascii="仿宋" w:hAnsi="仿宋" w:eastAsia="仿宋" w:cs="仿宋"/>
              </w:rPr>
            </w:pPr>
          </w:p>
        </w:tc>
        <w:tc>
          <w:tcPr>
            <w:tcW w:w="1732" w:type="dxa"/>
            <w:vAlign w:val="center"/>
          </w:tcPr>
          <w:p w14:paraId="41D2E088">
            <w:pPr>
              <w:rPr>
                <w:rFonts w:ascii="仿宋" w:hAnsi="仿宋" w:eastAsia="仿宋" w:cs="仿宋"/>
              </w:rPr>
            </w:pPr>
          </w:p>
        </w:tc>
      </w:tr>
      <w:tr w14:paraId="3869F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1B708BF">
            <w:pPr>
              <w:rPr>
                <w:rFonts w:ascii="仿宋" w:hAnsi="仿宋" w:eastAsia="仿宋" w:cs="仿宋"/>
              </w:rPr>
            </w:pPr>
          </w:p>
        </w:tc>
        <w:tc>
          <w:tcPr>
            <w:tcW w:w="1680" w:type="dxa"/>
            <w:vAlign w:val="center"/>
          </w:tcPr>
          <w:p w14:paraId="4C342291">
            <w:pPr>
              <w:rPr>
                <w:rFonts w:ascii="仿宋" w:hAnsi="仿宋" w:eastAsia="仿宋" w:cs="仿宋"/>
              </w:rPr>
            </w:pPr>
          </w:p>
        </w:tc>
        <w:tc>
          <w:tcPr>
            <w:tcW w:w="1771" w:type="dxa"/>
            <w:vAlign w:val="center"/>
          </w:tcPr>
          <w:p w14:paraId="69B7A8A3">
            <w:pPr>
              <w:rPr>
                <w:rFonts w:ascii="仿宋" w:hAnsi="仿宋" w:eastAsia="仿宋" w:cs="仿宋"/>
              </w:rPr>
            </w:pPr>
          </w:p>
        </w:tc>
        <w:tc>
          <w:tcPr>
            <w:tcW w:w="1532" w:type="dxa"/>
            <w:vAlign w:val="center"/>
          </w:tcPr>
          <w:p w14:paraId="7F5DC3B9">
            <w:pPr>
              <w:rPr>
                <w:rFonts w:ascii="仿宋" w:hAnsi="仿宋" w:eastAsia="仿宋" w:cs="仿宋"/>
              </w:rPr>
            </w:pPr>
          </w:p>
        </w:tc>
        <w:tc>
          <w:tcPr>
            <w:tcW w:w="1762" w:type="dxa"/>
            <w:vAlign w:val="center"/>
          </w:tcPr>
          <w:p w14:paraId="46B4559D">
            <w:pPr>
              <w:rPr>
                <w:rFonts w:ascii="仿宋" w:hAnsi="仿宋" w:eastAsia="仿宋" w:cs="仿宋"/>
              </w:rPr>
            </w:pPr>
          </w:p>
        </w:tc>
        <w:tc>
          <w:tcPr>
            <w:tcW w:w="1732" w:type="dxa"/>
            <w:vAlign w:val="center"/>
          </w:tcPr>
          <w:p w14:paraId="2A6D1126">
            <w:pPr>
              <w:rPr>
                <w:rFonts w:ascii="仿宋" w:hAnsi="仿宋" w:eastAsia="仿宋" w:cs="仿宋"/>
              </w:rPr>
            </w:pPr>
          </w:p>
        </w:tc>
      </w:tr>
      <w:tr w14:paraId="4FC2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68139FE">
            <w:pPr>
              <w:rPr>
                <w:rFonts w:ascii="仿宋" w:hAnsi="仿宋" w:eastAsia="仿宋" w:cs="仿宋"/>
              </w:rPr>
            </w:pPr>
          </w:p>
        </w:tc>
        <w:tc>
          <w:tcPr>
            <w:tcW w:w="1680" w:type="dxa"/>
            <w:vAlign w:val="center"/>
          </w:tcPr>
          <w:p w14:paraId="59CA9B38">
            <w:pPr>
              <w:rPr>
                <w:rFonts w:ascii="仿宋" w:hAnsi="仿宋" w:eastAsia="仿宋" w:cs="仿宋"/>
              </w:rPr>
            </w:pPr>
          </w:p>
        </w:tc>
        <w:tc>
          <w:tcPr>
            <w:tcW w:w="1771" w:type="dxa"/>
            <w:vAlign w:val="center"/>
          </w:tcPr>
          <w:p w14:paraId="5724E310">
            <w:pPr>
              <w:rPr>
                <w:rFonts w:ascii="仿宋" w:hAnsi="仿宋" w:eastAsia="仿宋" w:cs="仿宋"/>
              </w:rPr>
            </w:pPr>
          </w:p>
        </w:tc>
        <w:tc>
          <w:tcPr>
            <w:tcW w:w="1532" w:type="dxa"/>
            <w:vAlign w:val="center"/>
          </w:tcPr>
          <w:p w14:paraId="5D5D4F82">
            <w:pPr>
              <w:rPr>
                <w:rFonts w:ascii="仿宋" w:hAnsi="仿宋" w:eastAsia="仿宋" w:cs="仿宋"/>
              </w:rPr>
            </w:pPr>
          </w:p>
        </w:tc>
        <w:tc>
          <w:tcPr>
            <w:tcW w:w="1762" w:type="dxa"/>
            <w:vAlign w:val="center"/>
          </w:tcPr>
          <w:p w14:paraId="52531D85">
            <w:pPr>
              <w:rPr>
                <w:rFonts w:ascii="仿宋" w:hAnsi="仿宋" w:eastAsia="仿宋" w:cs="仿宋"/>
              </w:rPr>
            </w:pPr>
          </w:p>
        </w:tc>
        <w:tc>
          <w:tcPr>
            <w:tcW w:w="1732" w:type="dxa"/>
            <w:vAlign w:val="center"/>
          </w:tcPr>
          <w:p w14:paraId="3DB36856">
            <w:pPr>
              <w:rPr>
                <w:rFonts w:ascii="仿宋" w:hAnsi="仿宋" w:eastAsia="仿宋" w:cs="仿宋"/>
              </w:rPr>
            </w:pPr>
          </w:p>
        </w:tc>
      </w:tr>
      <w:tr w14:paraId="1061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D6BBEF0">
            <w:pPr>
              <w:rPr>
                <w:rFonts w:ascii="仿宋" w:hAnsi="仿宋" w:eastAsia="仿宋" w:cs="仿宋"/>
              </w:rPr>
            </w:pPr>
          </w:p>
        </w:tc>
        <w:tc>
          <w:tcPr>
            <w:tcW w:w="1680" w:type="dxa"/>
            <w:vAlign w:val="center"/>
          </w:tcPr>
          <w:p w14:paraId="089CEBEB">
            <w:pPr>
              <w:rPr>
                <w:rFonts w:ascii="仿宋" w:hAnsi="仿宋" w:eastAsia="仿宋" w:cs="仿宋"/>
              </w:rPr>
            </w:pPr>
          </w:p>
        </w:tc>
        <w:tc>
          <w:tcPr>
            <w:tcW w:w="1771" w:type="dxa"/>
            <w:vAlign w:val="center"/>
          </w:tcPr>
          <w:p w14:paraId="1AD3046E">
            <w:pPr>
              <w:rPr>
                <w:rFonts w:ascii="仿宋" w:hAnsi="仿宋" w:eastAsia="仿宋" w:cs="仿宋"/>
              </w:rPr>
            </w:pPr>
          </w:p>
        </w:tc>
        <w:tc>
          <w:tcPr>
            <w:tcW w:w="1532" w:type="dxa"/>
            <w:vAlign w:val="center"/>
          </w:tcPr>
          <w:p w14:paraId="1B68BA90">
            <w:pPr>
              <w:rPr>
                <w:rFonts w:ascii="仿宋" w:hAnsi="仿宋" w:eastAsia="仿宋" w:cs="仿宋"/>
              </w:rPr>
            </w:pPr>
          </w:p>
        </w:tc>
        <w:tc>
          <w:tcPr>
            <w:tcW w:w="1762" w:type="dxa"/>
            <w:vAlign w:val="center"/>
          </w:tcPr>
          <w:p w14:paraId="5D7A889D">
            <w:pPr>
              <w:rPr>
                <w:rFonts w:ascii="仿宋" w:hAnsi="仿宋" w:eastAsia="仿宋" w:cs="仿宋"/>
              </w:rPr>
            </w:pPr>
          </w:p>
        </w:tc>
        <w:tc>
          <w:tcPr>
            <w:tcW w:w="1732" w:type="dxa"/>
            <w:vAlign w:val="center"/>
          </w:tcPr>
          <w:p w14:paraId="790B7691">
            <w:pPr>
              <w:rPr>
                <w:rFonts w:ascii="仿宋" w:hAnsi="仿宋" w:eastAsia="仿宋" w:cs="仿宋"/>
              </w:rPr>
            </w:pPr>
          </w:p>
        </w:tc>
      </w:tr>
      <w:tr w14:paraId="28AC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9A8357E">
            <w:pPr>
              <w:rPr>
                <w:rFonts w:ascii="仿宋" w:hAnsi="仿宋" w:eastAsia="仿宋" w:cs="仿宋"/>
              </w:rPr>
            </w:pPr>
          </w:p>
        </w:tc>
        <w:tc>
          <w:tcPr>
            <w:tcW w:w="1680" w:type="dxa"/>
            <w:vAlign w:val="center"/>
          </w:tcPr>
          <w:p w14:paraId="17E47148">
            <w:pPr>
              <w:rPr>
                <w:rFonts w:ascii="仿宋" w:hAnsi="仿宋" w:eastAsia="仿宋" w:cs="仿宋"/>
              </w:rPr>
            </w:pPr>
          </w:p>
        </w:tc>
        <w:tc>
          <w:tcPr>
            <w:tcW w:w="1771" w:type="dxa"/>
            <w:vAlign w:val="center"/>
          </w:tcPr>
          <w:p w14:paraId="14DB3DB7">
            <w:pPr>
              <w:rPr>
                <w:rFonts w:ascii="仿宋" w:hAnsi="仿宋" w:eastAsia="仿宋" w:cs="仿宋"/>
              </w:rPr>
            </w:pPr>
          </w:p>
        </w:tc>
        <w:tc>
          <w:tcPr>
            <w:tcW w:w="1532" w:type="dxa"/>
            <w:vAlign w:val="center"/>
          </w:tcPr>
          <w:p w14:paraId="126CA9CC">
            <w:pPr>
              <w:rPr>
                <w:rFonts w:ascii="仿宋" w:hAnsi="仿宋" w:eastAsia="仿宋" w:cs="仿宋"/>
              </w:rPr>
            </w:pPr>
          </w:p>
        </w:tc>
        <w:tc>
          <w:tcPr>
            <w:tcW w:w="1762" w:type="dxa"/>
            <w:vAlign w:val="center"/>
          </w:tcPr>
          <w:p w14:paraId="161AFE74">
            <w:pPr>
              <w:rPr>
                <w:rFonts w:ascii="仿宋" w:hAnsi="仿宋" w:eastAsia="仿宋" w:cs="仿宋"/>
              </w:rPr>
            </w:pPr>
          </w:p>
        </w:tc>
        <w:tc>
          <w:tcPr>
            <w:tcW w:w="1732" w:type="dxa"/>
            <w:vAlign w:val="center"/>
          </w:tcPr>
          <w:p w14:paraId="2489D267">
            <w:pPr>
              <w:rPr>
                <w:rFonts w:ascii="仿宋" w:hAnsi="仿宋" w:eastAsia="仿宋" w:cs="仿宋"/>
              </w:rPr>
            </w:pPr>
          </w:p>
        </w:tc>
      </w:tr>
    </w:tbl>
    <w:p w14:paraId="5491A024">
      <w:pPr>
        <w:pStyle w:val="3"/>
        <w:numPr>
          <w:ilvl w:val="0"/>
          <w:numId w:val="2"/>
        </w:numPr>
      </w:pPr>
      <w:bookmarkStart w:id="13" w:name="_Toc2738"/>
      <w:r>
        <w:t>业绩证明</w:t>
      </w:r>
      <w:bookmarkEnd w:id="13"/>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w:t>
      </w:r>
      <w:r>
        <w:rPr>
          <w:rFonts w:hint="eastAsia" w:ascii="仿宋" w:hAnsi="仿宋" w:eastAsia="仿宋"/>
          <w:sz w:val="24"/>
          <w:lang w:val="en-US" w:eastAsia="zh-CN" w:bidi="en-US"/>
        </w:rPr>
        <w:t>食材类别、</w:t>
      </w:r>
      <w:r>
        <w:rPr>
          <w:rFonts w:hint="eastAsia" w:ascii="仿宋" w:hAnsi="仿宋" w:eastAsia="仿宋"/>
          <w:sz w:val="24"/>
          <w:lang w:bidi="en-US"/>
        </w:rPr>
        <w:t>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w:t>
      </w:r>
      <w:bookmarkStart w:id="18" w:name="_GoBack"/>
      <w:bookmarkEnd w:id="18"/>
      <w:r>
        <w:rPr>
          <w:rFonts w:hint="eastAsia" w:ascii="仿宋" w:hAnsi="仿宋" w:eastAsia="仿宋"/>
          <w:sz w:val="24"/>
          <w:lang w:bidi="en-US"/>
        </w:rPr>
        <w:t>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ind w:firstLine="480"/>
        <w:rPr>
          <w:rFonts w:hint="eastAsia" w:ascii="仿宋" w:hAnsi="仿宋" w:eastAsia="仿宋"/>
          <w:sz w:val="24"/>
          <w:lang w:bidi="en-US"/>
        </w:rPr>
      </w:pPr>
      <w:r>
        <w:rPr>
          <w:rFonts w:hint="eastAsia" w:ascii="仿宋" w:hAnsi="仿宋" w:eastAsia="仿宋"/>
          <w:sz w:val="24"/>
          <w:lang w:bidi="en-US"/>
        </w:rPr>
        <w:t>附合同3发票在国家税务总局全国增值税发票查验平台查验结果截图</w:t>
      </w:r>
    </w:p>
    <w:p w14:paraId="0A7C303E">
      <w:pPr>
        <w:ind w:firstLine="480"/>
        <w:rPr>
          <w:rFonts w:hint="eastAsia" w:ascii="仿宋" w:hAnsi="仿宋" w:eastAsia="仿宋"/>
          <w:sz w:val="24"/>
          <w:lang w:bidi="en-US"/>
        </w:rPr>
      </w:pPr>
    </w:p>
    <w:p w14:paraId="2A7BC8B8">
      <w:pPr>
        <w:pStyle w:val="3"/>
        <w:numPr>
          <w:ilvl w:val="0"/>
          <w:numId w:val="2"/>
        </w:numPr>
        <w:rPr>
          <w:rFonts w:hint="eastAsia" w:ascii="仿宋" w:hAnsi="仿宋"/>
        </w:rPr>
      </w:pPr>
      <w:bookmarkStart w:id="14" w:name="_Toc195084048"/>
      <w:bookmarkStart w:id="15" w:name="_Toc12958"/>
      <w:r>
        <w:rPr>
          <w:rFonts w:hint="eastAsia" w:ascii="仿宋" w:hAnsi="仿宋"/>
        </w:rPr>
        <w:t>供应商调查问卷</w:t>
      </w:r>
      <w:bookmarkEnd w:id="14"/>
      <w:bookmarkEnd w:id="15"/>
    </w:p>
    <w:p w14:paraId="69D015BB">
      <w:pPr>
        <w:spacing w:line="540" w:lineRule="exact"/>
        <w:jc w:val="left"/>
        <w:rPr>
          <w:rFonts w:hint="eastAsia" w:ascii="仿宋" w:hAnsi="仿宋" w:eastAsia="仿宋" w:cs="宋体"/>
          <w:b/>
          <w:sz w:val="22"/>
        </w:rPr>
      </w:pPr>
      <w:bookmarkStart w:id="16" w:name="OLE_LINK5"/>
      <w:bookmarkStart w:id="17"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6"/>
    <w:bookmarkEnd w:id="17"/>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AC31187">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DD38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ACADD">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9BACADD">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113C11"/>
    <w:rsid w:val="00124264"/>
    <w:rsid w:val="00125E3E"/>
    <w:rsid w:val="00154B84"/>
    <w:rsid w:val="00160FF2"/>
    <w:rsid w:val="001A1FB6"/>
    <w:rsid w:val="001B12B2"/>
    <w:rsid w:val="00230A64"/>
    <w:rsid w:val="00263515"/>
    <w:rsid w:val="0029138C"/>
    <w:rsid w:val="002A05C2"/>
    <w:rsid w:val="002D7A86"/>
    <w:rsid w:val="003821E8"/>
    <w:rsid w:val="003943D0"/>
    <w:rsid w:val="003D3793"/>
    <w:rsid w:val="003D51EC"/>
    <w:rsid w:val="003F143D"/>
    <w:rsid w:val="004854D0"/>
    <w:rsid w:val="004B3BE7"/>
    <w:rsid w:val="004F347A"/>
    <w:rsid w:val="00576B66"/>
    <w:rsid w:val="005C5969"/>
    <w:rsid w:val="005F1B07"/>
    <w:rsid w:val="00637FDC"/>
    <w:rsid w:val="006B3E12"/>
    <w:rsid w:val="006D237B"/>
    <w:rsid w:val="006F53C9"/>
    <w:rsid w:val="00704336"/>
    <w:rsid w:val="00795F2D"/>
    <w:rsid w:val="007F7CA5"/>
    <w:rsid w:val="008163AF"/>
    <w:rsid w:val="00831D07"/>
    <w:rsid w:val="00835A15"/>
    <w:rsid w:val="008923A7"/>
    <w:rsid w:val="008C6EB5"/>
    <w:rsid w:val="0091529E"/>
    <w:rsid w:val="009446D7"/>
    <w:rsid w:val="009B1FB3"/>
    <w:rsid w:val="009C58EF"/>
    <w:rsid w:val="009D6A27"/>
    <w:rsid w:val="009D7334"/>
    <w:rsid w:val="00A93AD4"/>
    <w:rsid w:val="00AD787A"/>
    <w:rsid w:val="00B15266"/>
    <w:rsid w:val="00B32111"/>
    <w:rsid w:val="00BB2D6E"/>
    <w:rsid w:val="00BD0278"/>
    <w:rsid w:val="00BD48B1"/>
    <w:rsid w:val="00C17C4B"/>
    <w:rsid w:val="00C21166"/>
    <w:rsid w:val="00C72564"/>
    <w:rsid w:val="00CC4DB3"/>
    <w:rsid w:val="00D47BE0"/>
    <w:rsid w:val="00E1471B"/>
    <w:rsid w:val="00E35A34"/>
    <w:rsid w:val="00E630A2"/>
    <w:rsid w:val="00F44434"/>
    <w:rsid w:val="00F76F38"/>
    <w:rsid w:val="00FC6606"/>
    <w:rsid w:val="00FC78F7"/>
    <w:rsid w:val="00FF533F"/>
    <w:rsid w:val="02054480"/>
    <w:rsid w:val="02257D31"/>
    <w:rsid w:val="03A63B44"/>
    <w:rsid w:val="0CAD0B28"/>
    <w:rsid w:val="0F994590"/>
    <w:rsid w:val="0F996659"/>
    <w:rsid w:val="129E6A1B"/>
    <w:rsid w:val="14162BD6"/>
    <w:rsid w:val="15EB0F89"/>
    <w:rsid w:val="1D161399"/>
    <w:rsid w:val="24A55FD9"/>
    <w:rsid w:val="253B4663"/>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AA318E5"/>
    <w:rsid w:val="5F954E73"/>
    <w:rsid w:val="62D84CC4"/>
    <w:rsid w:val="66A8320C"/>
    <w:rsid w:val="66D502BD"/>
    <w:rsid w:val="67E44E5F"/>
    <w:rsid w:val="6EF03EAC"/>
    <w:rsid w:val="6FB67EB6"/>
    <w:rsid w:val="7284611B"/>
    <w:rsid w:val="754576A5"/>
    <w:rsid w:val="77AD01BE"/>
    <w:rsid w:val="781D2F79"/>
    <w:rsid w:val="783A18D6"/>
    <w:rsid w:val="79F74EBF"/>
    <w:rsid w:val="79FF4DD4"/>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99"/>
    <w:pPr>
      <w:ind w:firstLine="420" w:firstLineChars="200"/>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Revision"/>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2862</Words>
  <Characters>2914</Characters>
  <Lines>31</Lines>
  <Paragraphs>8</Paragraphs>
  <TotalTime>1</TotalTime>
  <ScaleCrop>false</ScaleCrop>
  <LinksUpToDate>false</LinksUpToDate>
  <CharactersWithSpaces>3376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2025-10-24T03:05:58Z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