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pPr>
      <w:r>
        <w:rPr>
          <w:rFonts w:hint="eastAsia"/>
        </w:rPr>
        <w:t>四川沱牌舍得营销有限公司</w:t>
      </w:r>
    </w:p>
    <w:p w14:paraId="5E929F45">
      <w:pPr>
        <w:jc w:val="center"/>
      </w:pPr>
      <w:r>
        <w:rPr>
          <w:rFonts w:hint="eastAsia"/>
        </w:rPr>
        <w:t>2026年沱牌·潮IN美好夜项目（标段</w:t>
      </w:r>
      <w:r>
        <w:rPr>
          <w:rFonts w:hint="eastAsia"/>
          <w:lang w:val="en-US" w:eastAsia="zh-CN"/>
        </w:rPr>
        <w:t>一</w:t>
      </w:r>
      <w:r>
        <w:rPr>
          <w:rFonts w:hint="eastAsia"/>
        </w:rPr>
        <w:t>）</w:t>
      </w: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45-1</w:t>
      </w:r>
    </w:p>
    <w:p w14:paraId="05719AA1">
      <w:r>
        <w:rPr>
          <w:rFonts w:hint="eastAsia"/>
        </w:rPr>
        <w:t>致各潜在投标人：</w:t>
      </w:r>
    </w:p>
    <w:p w14:paraId="7245C80F">
      <w:r>
        <w:rPr>
          <w:rFonts w:hint="eastAsia"/>
        </w:rPr>
        <w:t>为配合舍得酒业业务的需要，本公司需对</w:t>
      </w:r>
      <w:r>
        <w:rPr>
          <w:rFonts w:hint="eastAsia"/>
          <w:b/>
          <w:bCs/>
          <w:u w:val="single"/>
        </w:rPr>
        <w:t>2026年沱牌·潮IN美好夜项目（标段</w:t>
      </w:r>
      <w:r>
        <w:rPr>
          <w:rFonts w:hint="eastAsia"/>
          <w:b/>
          <w:bCs/>
          <w:u w:val="single"/>
          <w:lang w:val="en-US" w:eastAsia="zh-CN"/>
        </w:rPr>
        <w:t>一</w:t>
      </w:r>
      <w:r>
        <w:rPr>
          <w:rFonts w:hint="eastAsia"/>
          <w:b/>
          <w:bCs/>
          <w:u w:val="single"/>
        </w:rPr>
        <w:t>）</w:t>
      </w:r>
      <w:r>
        <w:rPr>
          <w:rFonts w:hint="eastAsia"/>
        </w:rPr>
        <w:t>进行公开招标。</w:t>
      </w:r>
    </w:p>
    <w:p w14:paraId="7A18E2C7">
      <w:r>
        <w:rPr>
          <w:rFonts w:hint="eastAsia"/>
        </w:rPr>
        <w:t>一、项目概述：</w:t>
      </w:r>
    </w:p>
    <w:p w14:paraId="27C0EBE6">
      <w:pPr>
        <w:rPr>
          <w:rFonts w:hint="eastAsia"/>
        </w:rPr>
      </w:pPr>
      <w:r>
        <w:rPr>
          <w:rFonts w:hint="eastAsia"/>
        </w:rPr>
        <w:t>1.1项目名称：2026年沱牌·潮IN美好夜项目（标段</w:t>
      </w:r>
      <w:r>
        <w:rPr>
          <w:rFonts w:hint="eastAsia"/>
          <w:lang w:val="en-US" w:eastAsia="zh-CN"/>
        </w:rPr>
        <w:t>一</w:t>
      </w:r>
      <w:r>
        <w:rPr>
          <w:rFonts w:hint="eastAsia"/>
        </w:rPr>
        <w:t>）</w:t>
      </w:r>
    </w:p>
    <w:p w14:paraId="73BEFF46">
      <w:pPr>
        <w:pStyle w:val="2"/>
        <w:keepNext/>
        <w:keepLines/>
        <w:pageBreakBefore w:val="0"/>
        <w:widowControl w:val="0"/>
        <w:kinsoku/>
        <w:wordWrap/>
        <w:overflowPunct/>
        <w:topLinePunct w:val="0"/>
        <w:autoSpaceDE/>
        <w:autoSpaceDN/>
        <w:bidi w:val="0"/>
        <w:adjustRightInd/>
        <w:snapToGrid/>
        <w:spacing w:before="0" w:after="0" w:line="416" w:lineRule="auto"/>
        <w:textAlignment w:val="auto"/>
        <w:rPr>
          <w:rFonts w:hint="default"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1.2项目背景：沱牌·潮IN美好夜是舍得酒业为贯彻沱牌品牌“焕新+唤醒”战略，自2023年起打造的超级品牌IP活动，以创新的晚会+晚宴模式，打造出别具一格的中国白酒LIVEHOUSE国潮音乐现场，通过综艺化的晚会定制编排，以“唱演”舞台方式串联“人生美好时刻”，打造“沱牌美好盒子”概念，结合线下沉浸式互动，加深消费者与品牌的情感链接。</w:t>
      </w:r>
    </w:p>
    <w:p w14:paraId="73909280">
      <w:pPr>
        <w:rPr>
          <w:rFonts w:hint="eastAsia"/>
        </w:rPr>
      </w:pPr>
      <w:r>
        <w:rPr>
          <w:rFonts w:hint="eastAsia"/>
        </w:rPr>
        <w:t>1.</w:t>
      </w:r>
      <w:r>
        <w:rPr>
          <w:rFonts w:hint="eastAsia"/>
          <w:lang w:val="en-US" w:eastAsia="zh-CN"/>
        </w:rPr>
        <w:t>3</w:t>
      </w:r>
      <w:r>
        <w:rPr>
          <w:rFonts w:hint="eastAsia"/>
        </w:rPr>
        <w:t>项目主要服务内容：以沱牌·潮IN美好夜为主题进行活动策划、执行。包括但不限于整体方案策划、展陈设计、视觉设计、制作搭建、视频制作、物料开发、舞台节目编排、现场执行等。</w:t>
      </w:r>
    </w:p>
    <w:p w14:paraId="5CD299EF">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b w:val="0"/>
          <w:bCs w:val="0"/>
        </w:rPr>
      </w:pPr>
      <w:r>
        <w:rPr>
          <w:rFonts w:hint="eastAsia"/>
          <w:b w:val="0"/>
          <w:bCs w:val="0"/>
        </w:rPr>
        <w:t>活动地区主要范围：四川、山东、河北、河南、天津、浙江、江苏，预估32场活动（以实际执行场次</w:t>
      </w:r>
      <w:bookmarkStart w:id="2" w:name="_GoBack"/>
      <w:bookmarkEnd w:id="2"/>
      <w:r>
        <w:rPr>
          <w:rFonts w:hint="eastAsia"/>
          <w:b w:val="0"/>
          <w:bCs w:val="0"/>
        </w:rPr>
        <w:t>为准）。</w:t>
      </w:r>
    </w:p>
    <w:p w14:paraId="76789055">
      <w:r>
        <w:rPr>
          <w:rFonts w:hint="eastAsia"/>
        </w:rPr>
        <w:t>1.</w:t>
      </w:r>
      <w:r>
        <w:rPr>
          <w:rFonts w:hint="eastAsia"/>
          <w:lang w:val="en-US" w:eastAsia="zh-CN"/>
        </w:rPr>
        <w:t>4</w:t>
      </w:r>
      <w:r>
        <w:rPr>
          <w:rFonts w:hint="eastAsia"/>
        </w:rPr>
        <w:t>项目实施时间：202</w:t>
      </w:r>
      <w:r>
        <w:rPr>
          <w:rFonts w:hint="eastAsia"/>
          <w:lang w:val="en-US" w:eastAsia="zh-CN"/>
        </w:rPr>
        <w:t>6</w:t>
      </w:r>
      <w:r>
        <w:rPr>
          <w:rFonts w:hint="eastAsia"/>
        </w:rPr>
        <w:t>年</w:t>
      </w:r>
      <w:r>
        <w:rPr>
          <w:rFonts w:hint="eastAsia"/>
          <w:lang w:val="en-US" w:eastAsia="zh-CN"/>
        </w:rPr>
        <w:t>3</w:t>
      </w:r>
      <w:r>
        <w:rPr>
          <w:rFonts w:hint="eastAsia"/>
        </w:rPr>
        <w:t>月-202</w:t>
      </w:r>
      <w:r>
        <w:rPr>
          <w:rFonts w:hint="default"/>
          <w:lang w:val="en-US"/>
        </w:rPr>
        <w:t>6</w:t>
      </w:r>
      <w:r>
        <w:rPr>
          <w:rFonts w:hint="eastAsia"/>
        </w:rPr>
        <w:t>年</w:t>
      </w:r>
      <w:r>
        <w:rPr>
          <w:rFonts w:hint="eastAsia"/>
          <w:lang w:val="en-US" w:eastAsia="zh-CN"/>
        </w:rPr>
        <w:t>10</w:t>
      </w:r>
      <w:r>
        <w:rPr>
          <w:rFonts w:hint="eastAsia"/>
        </w:rPr>
        <w:t>月(以实际签约时间为准）</w:t>
      </w:r>
    </w:p>
    <w:p w14:paraId="0A45FA5A">
      <w:r>
        <w:rPr>
          <w:rFonts w:hint="eastAsia"/>
        </w:rPr>
        <w:t>1.</w:t>
      </w:r>
      <w:r>
        <w:rPr>
          <w:rFonts w:hint="eastAsia"/>
          <w:lang w:val="en-US" w:eastAsia="zh-CN"/>
        </w:rPr>
        <w:t>5</w:t>
      </w:r>
      <w:r>
        <w:rPr>
          <w:rFonts w:hint="eastAsia"/>
        </w:rPr>
        <w:t>质量要求：通用、行业专属及互联网信息安全要求应当符合国家、所属行业和项目实施地地方现行强制和推荐执行的法律法规及标准，能够完全满足招标人的业务需要。</w:t>
      </w:r>
    </w:p>
    <w:p w14:paraId="39A210B5">
      <w:pPr>
        <w:rPr>
          <w:highlight w:val="none"/>
        </w:rPr>
      </w:pPr>
      <w:r>
        <w:rPr>
          <w:rFonts w:hint="eastAsia"/>
        </w:rPr>
        <w:t>1.</w:t>
      </w:r>
      <w:r>
        <w:rPr>
          <w:rFonts w:hint="eastAsia"/>
          <w:highlight w:val="none"/>
          <w:lang w:val="en-US" w:eastAsia="zh-CN"/>
        </w:rPr>
        <w:t>6</w:t>
      </w:r>
      <w:r>
        <w:rPr>
          <w:rFonts w:hint="eastAsia"/>
          <w:highlight w:val="none"/>
        </w:rPr>
        <w:t>验收方式：提供结案报告书面验收。</w:t>
      </w:r>
    </w:p>
    <w:p w14:paraId="1967CA92">
      <w:pPr>
        <w:rPr>
          <w:highlight w:val="none"/>
        </w:rPr>
      </w:pPr>
      <w:r>
        <w:rPr>
          <w:rFonts w:hint="eastAsia"/>
          <w:highlight w:val="none"/>
        </w:rPr>
        <w:t>1.</w:t>
      </w:r>
      <w:r>
        <w:rPr>
          <w:rFonts w:hint="eastAsia"/>
          <w:highlight w:val="none"/>
          <w:lang w:val="en-US" w:eastAsia="zh-CN"/>
        </w:rPr>
        <w:t>7</w:t>
      </w:r>
      <w:r>
        <w:rPr>
          <w:rFonts w:hint="eastAsia"/>
          <w:highlight w:val="none"/>
        </w:rPr>
        <w:t>付款方式：根据项目执行情况和招标人验收合格情况付款，投标人申请付款前均应提供等额增值税专用发票。</w:t>
      </w:r>
    </w:p>
    <w:p w14:paraId="3DD2FC36">
      <w:pPr>
        <w:rPr>
          <w:b/>
          <w:bCs/>
          <w:highlight w:val="none"/>
        </w:rPr>
      </w:pPr>
      <w:r>
        <w:rPr>
          <w:rFonts w:hint="eastAsia"/>
          <w:highlight w:val="none"/>
        </w:rPr>
        <w:t>1.</w:t>
      </w:r>
      <w:r>
        <w:rPr>
          <w:rFonts w:hint="eastAsia"/>
          <w:highlight w:val="none"/>
          <w:lang w:val="en-US" w:eastAsia="zh-CN"/>
        </w:rPr>
        <w:t>8</w:t>
      </w:r>
      <w:r>
        <w:rPr>
          <w:rFonts w:hint="eastAsia"/>
          <w:highlight w:val="none"/>
        </w:rPr>
        <w:t>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4C2475D9">
      <w:pPr>
        <w:pStyle w:val="2"/>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注：2026年沱牌·潮IN美好夜项目共计两个标段（标段一与标段二），若投标人同时参选2026年沱牌·潮IN美好夜项目标段一与标段二，如标段一中标，则不再参选标段二（即视为投标人自动放弃标段二的投标资格）。</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34F87864">
      <w:pPr>
        <w:rPr>
          <w:rStyle w:val="25"/>
          <w:highlight w:val="none"/>
        </w:rPr>
      </w:pPr>
      <w:r>
        <w:rPr>
          <w:rStyle w:val="25"/>
          <w:rFonts w:hint="eastAsia"/>
          <w:i w:val="0"/>
          <w:iCs w:val="0"/>
          <w:highlight w:val="none"/>
        </w:rPr>
        <w:t>本项目不涉及投标保证金。</w:t>
      </w:r>
    </w:p>
    <w:p w14:paraId="246BC743">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张</w:t>
      </w:r>
      <w:r>
        <w:rPr>
          <w:rFonts w:hint="eastAsia"/>
        </w:rPr>
        <w:t>女士  电话15828138549   09:30-17:30</w:t>
      </w:r>
    </w:p>
    <w:p w14:paraId="1E65B0F4">
      <w:pPr>
        <w:rPr>
          <w:b w:val="0"/>
          <w:bCs w:val="0"/>
          <w:highlight w:val="yellow"/>
        </w:rPr>
      </w:pPr>
      <w:r>
        <w:rPr>
          <w:rFonts w:hint="eastAsia"/>
        </w:rPr>
        <w:t>②报名截止时间</w:t>
      </w:r>
      <w:r>
        <w:rPr>
          <w:rFonts w:hint="eastAsia"/>
          <w:highlight w:val="none"/>
        </w:rPr>
        <w:t>:</w:t>
      </w:r>
      <w:r>
        <w:rPr>
          <w:rFonts w:hint="eastAsia"/>
          <w:b w:val="0"/>
          <w:bCs w:val="0"/>
          <w:highlight w:val="none"/>
        </w:rPr>
        <w:t>2025年1</w:t>
      </w:r>
      <w:r>
        <w:rPr>
          <w:rFonts w:hint="eastAsia"/>
          <w:b w:val="0"/>
          <w:bCs w:val="0"/>
          <w:highlight w:val="none"/>
          <w:lang w:val="en-US" w:eastAsia="zh-CN"/>
        </w:rPr>
        <w:t>2</w:t>
      </w:r>
      <w:r>
        <w:rPr>
          <w:rFonts w:hint="eastAsia"/>
          <w:b w:val="0"/>
          <w:bCs w:val="0"/>
          <w:highlight w:val="none"/>
        </w:rPr>
        <w:t>月</w:t>
      </w:r>
      <w:r>
        <w:rPr>
          <w:rFonts w:hint="eastAsia"/>
          <w:b w:val="0"/>
          <w:bCs w:val="0"/>
          <w:highlight w:val="none"/>
          <w:lang w:val="en-US" w:eastAsia="zh-CN"/>
        </w:rPr>
        <w:t>2</w:t>
      </w:r>
      <w:r>
        <w:rPr>
          <w:rFonts w:hint="eastAsia"/>
          <w:b w:val="0"/>
          <w:bCs w:val="0"/>
          <w:highlight w:val="none"/>
        </w:rPr>
        <w:t>日下午1</w:t>
      </w:r>
      <w:r>
        <w:rPr>
          <w:rFonts w:hint="eastAsia"/>
          <w:b w:val="0"/>
          <w:bCs w:val="0"/>
          <w:highlight w:val="none"/>
          <w:lang w:val="en-US" w:eastAsia="zh-CN"/>
        </w:rPr>
        <w:t>6</w:t>
      </w:r>
      <w:r>
        <w:rPr>
          <w:rFonts w:hint="eastAsia"/>
          <w:b w:val="0"/>
          <w:bCs w:val="0"/>
          <w:highlight w:val="none"/>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pPr>
        <w:rPr>
          <w:rFonts w:hint="eastAsia" w:eastAsia="仿宋"/>
          <w:highlight w:val="none"/>
          <w:lang w:eastAsia="zh-CN"/>
        </w:rPr>
      </w:pPr>
      <w:r>
        <w:rPr>
          <w:highlight w:val="none"/>
        </w:rPr>
        <w:t>本项目</w:t>
      </w:r>
      <w:r>
        <w:rPr>
          <w:rFonts w:hint="eastAsia"/>
          <w:highlight w:val="none"/>
        </w:rPr>
        <w:t>预计发标</w:t>
      </w:r>
      <w:r>
        <w:rPr>
          <w:highlight w:val="none"/>
        </w:rPr>
        <w:t>时间：</w:t>
      </w:r>
      <w:r>
        <w:rPr>
          <w:rFonts w:hint="eastAsia"/>
          <w:highlight w:val="none"/>
        </w:rPr>
        <w:t>2025年12月</w:t>
      </w:r>
      <w:r>
        <w:rPr>
          <w:rFonts w:hint="eastAsia"/>
          <w:highlight w:val="none"/>
          <w:lang w:val="en-US" w:eastAsia="zh-CN"/>
        </w:rPr>
        <w:t>8</w:t>
      </w:r>
      <w:r>
        <w:rPr>
          <w:rFonts w:hint="eastAsia"/>
          <w:highlight w:val="none"/>
        </w:rPr>
        <w:t>日</w:t>
      </w:r>
    </w:p>
    <w:p w14:paraId="18C7F857">
      <w:pPr>
        <w:ind w:left="640" w:leftChars="200" w:firstLine="0" w:firstLineChars="0"/>
        <w:rPr>
          <w:rFonts w:hint="default" w:cs="Times New Roman"/>
          <w:highlight w:val="none"/>
          <w:lang w:val="en-US" w:eastAsia="zh-CN"/>
        </w:rPr>
      </w:pPr>
      <w:r>
        <w:rPr>
          <w:rFonts w:hint="eastAsia"/>
          <w:highlight w:val="none"/>
          <w:lang w:val="en-US" w:eastAsia="zh-CN"/>
        </w:rPr>
        <w:t>本</w:t>
      </w:r>
      <w:r>
        <w:rPr>
          <w:rFonts w:hint="eastAsia"/>
          <w:highlight w:val="none"/>
        </w:rPr>
        <w:t>项目</w:t>
      </w:r>
      <w:r>
        <w:rPr>
          <w:highlight w:val="none"/>
        </w:rPr>
        <w:t>预计</w:t>
      </w:r>
      <w:r>
        <w:rPr>
          <w:rFonts w:hint="eastAsia"/>
          <w:highlight w:val="none"/>
        </w:rPr>
        <w:t>回标</w:t>
      </w:r>
      <w:r>
        <w:rPr>
          <w:highlight w:val="none"/>
        </w:rPr>
        <w:t>时间：</w:t>
      </w:r>
      <w:r>
        <w:rPr>
          <w:rFonts w:hint="eastAsia"/>
          <w:highlight w:val="none"/>
          <w:lang w:val="en-US" w:eastAsia="zh-CN"/>
        </w:rPr>
        <w:t>2025年12月22日</w:t>
      </w:r>
    </w:p>
    <w:p w14:paraId="48FC4F4F">
      <w:pPr>
        <w:rPr>
          <w:rFonts w:hint="eastAsia" w:cs="Times New Roman"/>
          <w:highlight w:val="none"/>
          <w:lang w:val="en-US" w:eastAsia="zh-CN"/>
        </w:rPr>
      </w:pPr>
      <w:r>
        <w:rPr>
          <w:rFonts w:hint="eastAsia"/>
          <w:highlight w:val="none"/>
        </w:rPr>
        <w:t>本项目预计开标时间：</w:t>
      </w:r>
      <w:r>
        <w:rPr>
          <w:rFonts w:hint="eastAsia" w:cs="Times New Roman"/>
          <w:highlight w:val="none"/>
          <w:lang w:val="en-US" w:eastAsia="zh-CN"/>
        </w:rPr>
        <w:t>2025年12月23日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rPr>
          <w:highlight w:val="none"/>
        </w:rPr>
      </w:pPr>
      <w:r>
        <w:rPr>
          <w:rFonts w:hint="eastAsia"/>
          <w:highlight w:val="none"/>
        </w:rPr>
        <w:t>2025年1</w:t>
      </w:r>
      <w:r>
        <w:rPr>
          <w:rFonts w:hint="eastAsia"/>
          <w:highlight w:val="none"/>
          <w:lang w:val="en-US" w:eastAsia="zh-CN"/>
        </w:rPr>
        <w:t>1</w:t>
      </w:r>
      <w:r>
        <w:rPr>
          <w:rFonts w:hint="eastAsia"/>
          <w:highlight w:val="none"/>
        </w:rPr>
        <w:t>月</w:t>
      </w:r>
      <w:r>
        <w:rPr>
          <w:rFonts w:hint="eastAsia"/>
          <w:highlight w:val="none"/>
          <w:lang w:val="en-US" w:eastAsia="zh-CN"/>
        </w:rPr>
        <w:t>26</w:t>
      </w:r>
      <w:r>
        <w:rPr>
          <w:rFonts w:hint="eastAsia"/>
          <w:highlight w:val="none"/>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hint="eastAsia" w:ascii="仿宋" w:hAnsi="仿宋" w:eastAsia="仿宋"/>
                <w:b w:val="0"/>
                <w:bCs w:val="0"/>
                <w:lang w:eastAsia="zh-CN"/>
              </w:rPr>
            </w:pPr>
            <w:r>
              <w:rPr>
                <w:rFonts w:hint="eastAsia" w:ascii="仿宋" w:hAnsi="仿宋"/>
                <w:b w:val="0"/>
                <w:bCs w:val="0"/>
              </w:rPr>
              <w:t>注册资金不少于人民币500万元，具有良好银行资信和商业信誉。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大型活动策划执行项目相关的执行经验，能提供2021年-至今不少于3例与本项目相关的执行经验案例，单个案例合同金额不少于60万元，其中至少1例为巡回活动案例（单个合同非同一地点执行两场及以上场次的活动案例视为巡回活动案例），服务过国内外知名品牌，高端烈性酒类饮品优先，需提供合同关键页扫描件证明（甲乙方名称及双方盖章可见，合同主要内容概述、金额、时间可见，须提供合同发票与活动照片）</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1C28EEFC">
      <w:r>
        <w:rPr>
          <w:rFonts w:hint="eastAsia"/>
        </w:rPr>
        <w:t>3、除《附件一》中要求提供的文件外，可以另外提供投标人认为有必要的其他资质文件。</w:t>
      </w:r>
    </w:p>
    <w:p w14:paraId="6965029A"/>
    <w:p w14:paraId="2813B630"/>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37C28"/>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CF4E15"/>
    <w:rsid w:val="032B14FF"/>
    <w:rsid w:val="0CD7653F"/>
    <w:rsid w:val="0D597B38"/>
    <w:rsid w:val="0DA026E6"/>
    <w:rsid w:val="0E223278"/>
    <w:rsid w:val="0EEF46E6"/>
    <w:rsid w:val="108A3375"/>
    <w:rsid w:val="13174AE5"/>
    <w:rsid w:val="1DAF744C"/>
    <w:rsid w:val="1E18008F"/>
    <w:rsid w:val="1F9C6A9E"/>
    <w:rsid w:val="1FD77AD6"/>
    <w:rsid w:val="20BC19A9"/>
    <w:rsid w:val="20FB5A46"/>
    <w:rsid w:val="2191580F"/>
    <w:rsid w:val="21AB1D8B"/>
    <w:rsid w:val="21F030D1"/>
    <w:rsid w:val="21F4671D"/>
    <w:rsid w:val="244D0A9B"/>
    <w:rsid w:val="250F386E"/>
    <w:rsid w:val="253E4A34"/>
    <w:rsid w:val="25E735CE"/>
    <w:rsid w:val="269E134D"/>
    <w:rsid w:val="27215332"/>
    <w:rsid w:val="2ADE6DFA"/>
    <w:rsid w:val="2B841349"/>
    <w:rsid w:val="2CD7563D"/>
    <w:rsid w:val="2DF126AA"/>
    <w:rsid w:val="31353510"/>
    <w:rsid w:val="319B6CE9"/>
    <w:rsid w:val="31A80CBB"/>
    <w:rsid w:val="32BC3287"/>
    <w:rsid w:val="34BD5094"/>
    <w:rsid w:val="35E14DB3"/>
    <w:rsid w:val="38976D11"/>
    <w:rsid w:val="3B9F54F4"/>
    <w:rsid w:val="3CE56FEF"/>
    <w:rsid w:val="4110389C"/>
    <w:rsid w:val="436362EE"/>
    <w:rsid w:val="47310CB8"/>
    <w:rsid w:val="47E06149"/>
    <w:rsid w:val="481D51B8"/>
    <w:rsid w:val="4AD87337"/>
    <w:rsid w:val="4DE72335"/>
    <w:rsid w:val="4E197388"/>
    <w:rsid w:val="5076286F"/>
    <w:rsid w:val="532A1909"/>
    <w:rsid w:val="54E23860"/>
    <w:rsid w:val="578F06BB"/>
    <w:rsid w:val="58692CBA"/>
    <w:rsid w:val="592B61C1"/>
    <w:rsid w:val="5B580608"/>
    <w:rsid w:val="5B667984"/>
    <w:rsid w:val="62484F81"/>
    <w:rsid w:val="632C3261"/>
    <w:rsid w:val="64EC5E22"/>
    <w:rsid w:val="699D27C3"/>
    <w:rsid w:val="71A04BC0"/>
    <w:rsid w:val="723569B5"/>
    <w:rsid w:val="7355759E"/>
    <w:rsid w:val="73C66DBA"/>
    <w:rsid w:val="74080C2D"/>
    <w:rsid w:val="76C43A85"/>
    <w:rsid w:val="7C6B04FF"/>
    <w:rsid w:val="7C8D47EE"/>
    <w:rsid w:val="7CAD4FBB"/>
    <w:rsid w:val="7D90323E"/>
    <w:rsid w:val="7F8C7541"/>
    <w:rsid w:val="7FA50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1953</Words>
  <Characters>2209</Characters>
  <Lines>19</Lines>
  <Paragraphs>5</Paragraphs>
  <TotalTime>5</TotalTime>
  <ScaleCrop>false</ScaleCrop>
  <LinksUpToDate>false</LinksUpToDate>
  <CharactersWithSpaces>2220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橙子</cp:lastModifiedBy>
  <cp:lastPrinted>2019-06-10T03:49:00Z</cp:lastPrinted>
  <dcterms:modified xsi:type="dcterms:W3CDTF">2025-11-26T01:27:09Z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DDF2C256FC234CE2841D2D76399F715F_13</vt:lpwstr>
  </property>
  <property fmtid="{D5CDD505-2E9C-101B-9397-08002B2CF9AE}" pid="4" name="KSOTemplateDocerSaveRecord">
    <vt:lpwstr>eyJoZGlkIjoiYmRjNDFlMzU1YTdkZmIxOTBlZmNlYjMyMmRkYTcyYmMiLCJ1c2VySWQiOiIxMDA5NjQ3NzA3In0=</vt:lpwstr>
  </property>
</Properties>
</file>