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2026年重点城市交通类广告投放项目</w:t>
      </w:r>
      <w:r>
        <w:rPr>
          <w:rFonts w:hint="eastAsia"/>
          <w:bCs/>
          <w:color w:val="auto"/>
          <w:sz w:val="28"/>
          <w:szCs w:val="28"/>
          <w:highlight w:val="none"/>
          <w:lang w:val="en-US" w:eastAsia="zh-CN"/>
        </w:rPr>
        <w:t>招标公告</w:t>
      </w:r>
      <w:bookmarkStart w:id="5" w:name="_GoBack"/>
      <w:bookmarkEnd w:id="5"/>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舍司招(2026)-ZC3-26-4</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2026年重点城市交通类广告投放项目</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2026年重点城市交通类广告投放项目</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四川、湖南、山东、河南、河北、陕西、浙江、新疆、辽宁、江苏、甘肃</w:t>
      </w:r>
    </w:p>
    <w:p w14:paraId="2C517656">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3需求资源类型</w:t>
      </w:r>
      <w:r>
        <w:rPr>
          <w:rFonts w:hint="eastAsia" w:ascii="仿宋" w:hAnsi="仿宋" w:eastAsia="仿宋"/>
          <w:color w:val="auto"/>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olor w:val="auto"/>
          <w:sz w:val="28"/>
          <w:szCs w:val="28"/>
          <w:highlight w:val="none"/>
          <w:lang w:val="en-US" w:eastAsia="zh-CN"/>
        </w:rPr>
        <w:t>媒体资源类型为公交车身、公交站台等资源。</w:t>
      </w:r>
    </w:p>
    <w:p w14:paraId="24ACB4D4">
      <w:pPr>
        <w:spacing w:line="360" w:lineRule="auto"/>
        <w:ind w:left="320" w:leftChars="100"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本项目为招标人指定点位资源池招标，</w:t>
      </w:r>
      <w:r>
        <w:rPr>
          <w:rFonts w:hint="eastAsia" w:ascii="仿宋" w:hAnsi="仿宋" w:eastAsia="仿宋"/>
          <w:color w:val="auto"/>
          <w:sz w:val="28"/>
          <w:szCs w:val="28"/>
          <w:highlight w:val="none"/>
        </w:rPr>
        <w:t>无需投标人</w:t>
      </w:r>
      <w:r>
        <w:rPr>
          <w:rFonts w:hint="eastAsia" w:ascii="仿宋" w:hAnsi="仿宋" w:eastAsia="仿宋"/>
          <w:color w:val="auto"/>
          <w:sz w:val="28"/>
          <w:szCs w:val="28"/>
          <w:highlight w:val="none"/>
          <w:lang w:val="en-US" w:eastAsia="zh-CN"/>
        </w:rPr>
        <w:t>推荐点位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点位资源池将在</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val="en-US" w:eastAsia="zh-CN"/>
        </w:rPr>
        <w:t>报名预审</w:t>
      </w:r>
      <w:r>
        <w:rPr>
          <w:rFonts w:hint="eastAsia" w:ascii="仿宋" w:hAnsi="仿宋" w:eastAsia="仿宋"/>
          <w:color w:val="auto"/>
          <w:sz w:val="28"/>
          <w:szCs w:val="28"/>
          <w:highlight w:val="none"/>
        </w:rPr>
        <w:t>通过后</w:t>
      </w:r>
      <w:r>
        <w:rPr>
          <w:rFonts w:hint="eastAsia" w:ascii="仿宋" w:hAnsi="仿宋" w:eastAsia="仿宋"/>
          <w:color w:val="auto"/>
          <w:sz w:val="28"/>
          <w:szCs w:val="28"/>
          <w:highlight w:val="none"/>
          <w:lang w:val="en-US" w:eastAsia="zh-CN"/>
        </w:rPr>
        <w:t>以招标文件形式发放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color w:val="auto"/>
          <w:sz w:val="28"/>
          <w:szCs w:val="28"/>
          <w:highlight w:val="none"/>
        </w:rPr>
      </w:pPr>
      <w:bookmarkStart w:id="0" w:name="OLE_LINK2"/>
      <w:bookmarkStart w:id="1" w:name="OLE_LINK1"/>
      <w:r>
        <w:rPr>
          <w:rFonts w:hint="eastAsia" w:ascii="仿宋" w:hAnsi="仿宋" w:eastAsia="仿宋"/>
          <w:color w:val="auto"/>
          <w:sz w:val="28"/>
          <w:szCs w:val="28"/>
          <w:highlight w:val="none"/>
          <w:lang w:val="en-US" w:eastAsia="zh-CN"/>
        </w:rPr>
        <w:t>预审通过后，在</w:t>
      </w:r>
      <w:r>
        <w:rPr>
          <w:rFonts w:hint="eastAsia" w:ascii="仿宋" w:hAnsi="仿宋" w:eastAsia="仿宋"/>
          <w:color w:val="auto"/>
          <w:sz w:val="28"/>
          <w:szCs w:val="28"/>
          <w:highlight w:val="none"/>
        </w:rPr>
        <w:t>正式投标时，所有点位均需提供资源所有方或独家经营方出具给投标人针对“舍得</w:t>
      </w:r>
      <w:r>
        <w:rPr>
          <w:rFonts w:hint="eastAsia" w:ascii="仿宋" w:hAnsi="仿宋" w:eastAsia="仿宋"/>
          <w:color w:val="auto"/>
          <w:sz w:val="28"/>
          <w:szCs w:val="28"/>
          <w:highlight w:val="none"/>
          <w:lang w:val="en-US" w:eastAsia="zh-CN"/>
        </w:rPr>
        <w:t>酒业</w:t>
      </w:r>
      <w:r>
        <w:rPr>
          <w:rFonts w:hint="eastAsia" w:ascii="仿宋" w:hAnsi="仿宋" w:eastAsia="仿宋"/>
          <w:color w:val="auto"/>
          <w:sz w:val="28"/>
          <w:szCs w:val="28"/>
          <w:highlight w:val="none"/>
        </w:rPr>
        <w:t>广告投放”的</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扫描件，原件备查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未提供</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报价，招标人有权</w:t>
      </w:r>
      <w:r>
        <w:rPr>
          <w:rFonts w:hint="eastAsia" w:ascii="仿宋" w:hAnsi="仿宋" w:eastAsia="仿宋"/>
          <w:color w:val="auto"/>
          <w:sz w:val="28"/>
          <w:szCs w:val="28"/>
          <w:highlight w:val="none"/>
        </w:rPr>
        <w:t>视为无效价格不予接受。</w:t>
      </w:r>
      <w:bookmarkEnd w:id="0"/>
      <w:bookmarkEnd w:id="1"/>
    </w:p>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6交通类广告</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https://ssrm.shede.com.cn，首次使用需先完成供应商注册），点击页面顶部“一链网”参与项目报名,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5"/>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拥有丰富的广告（</w:t>
            </w:r>
            <w:r>
              <w:rPr>
                <w:rFonts w:hint="eastAsia" w:ascii="仿宋" w:hAnsi="仿宋" w:eastAsia="仿宋" w:cs="宋体"/>
                <w:color w:val="auto"/>
                <w:kern w:val="0"/>
                <w:sz w:val="22"/>
                <w:szCs w:val="21"/>
                <w:highlight w:val="none"/>
                <w:lang w:val="en-US" w:eastAsia="zh-CN"/>
              </w:rPr>
              <w:t>交通类</w:t>
            </w:r>
            <w:r>
              <w:rPr>
                <w:rFonts w:hint="eastAsia" w:ascii="仿宋" w:hAnsi="仿宋" w:eastAsia="仿宋" w:cs="宋体"/>
                <w:color w:val="auto"/>
                <w:kern w:val="0"/>
                <w:sz w:val="22"/>
                <w:szCs w:val="21"/>
                <w:highlight w:val="none"/>
              </w:rPr>
              <w:t>）</w:t>
            </w:r>
            <w:r>
              <w:rPr>
                <w:rFonts w:hint="eastAsia" w:ascii="仿宋" w:hAnsi="仿宋" w:eastAsia="仿宋" w:cs="宋体"/>
                <w:color w:val="auto"/>
                <w:kern w:val="0"/>
                <w:sz w:val="22"/>
                <w:szCs w:val="21"/>
                <w:highlight w:val="none"/>
                <w:lang w:val="en-US" w:eastAsia="zh-CN"/>
              </w:rPr>
              <w:t>投放</w:t>
            </w:r>
            <w:r>
              <w:rPr>
                <w:rFonts w:hint="eastAsia" w:ascii="仿宋" w:hAnsi="仿宋" w:eastAsia="仿宋" w:cs="宋体"/>
                <w:color w:val="auto"/>
                <w:kern w:val="0"/>
                <w:sz w:val="22"/>
                <w:szCs w:val="21"/>
                <w:highlight w:val="none"/>
              </w:rPr>
              <w:t>经验，提供</w:t>
            </w:r>
            <w:r>
              <w:rPr>
                <w:rFonts w:hint="eastAsia" w:ascii="仿宋" w:hAnsi="仿宋" w:eastAsia="仿宋" w:cs="宋体"/>
                <w:color w:val="auto"/>
                <w:kern w:val="0"/>
                <w:sz w:val="22"/>
                <w:szCs w:val="21"/>
                <w:highlight w:val="none"/>
                <w:lang w:val="en-US" w:eastAsia="zh-CN"/>
              </w:rPr>
              <w:t>2023</w:t>
            </w:r>
            <w:r>
              <w:rPr>
                <w:rFonts w:hint="eastAsia" w:ascii="仿宋" w:hAnsi="仿宋" w:eastAsia="仿宋" w:cs="宋体"/>
                <w:color w:val="auto"/>
                <w:kern w:val="0"/>
                <w:sz w:val="22"/>
                <w:szCs w:val="21"/>
                <w:highlight w:val="none"/>
              </w:rPr>
              <w:t>年至今，3个（含）以上</w:t>
            </w:r>
            <w:r>
              <w:rPr>
                <w:rFonts w:hint="eastAsia" w:ascii="仿宋" w:hAnsi="仿宋" w:eastAsia="仿宋" w:cs="宋体"/>
                <w:color w:val="auto"/>
                <w:kern w:val="0"/>
                <w:sz w:val="22"/>
                <w:szCs w:val="21"/>
                <w:highlight w:val="none"/>
                <w:lang w:val="en-US" w:eastAsia="zh-CN"/>
              </w:rPr>
              <w:t>与</w:t>
            </w:r>
            <w:r>
              <w:rPr>
                <w:rFonts w:hint="eastAsia" w:ascii="仿宋" w:hAnsi="仿宋" w:eastAsia="仿宋" w:cs="宋体"/>
                <w:color w:val="auto"/>
                <w:kern w:val="0"/>
                <w:sz w:val="22"/>
                <w:szCs w:val="21"/>
                <w:highlight w:val="none"/>
              </w:rPr>
              <w:t>本项目</w:t>
            </w:r>
            <w:r>
              <w:rPr>
                <w:rFonts w:hint="eastAsia" w:ascii="仿宋" w:hAnsi="仿宋" w:eastAsia="仿宋" w:cs="宋体"/>
                <w:color w:val="auto"/>
                <w:kern w:val="0"/>
                <w:sz w:val="22"/>
                <w:szCs w:val="21"/>
                <w:highlight w:val="none"/>
                <w:lang w:val="en-US" w:eastAsia="zh-CN"/>
              </w:rPr>
              <w:t>相同的媒体资源类型中至少一类资源的投放合同</w:t>
            </w:r>
            <w:r>
              <w:rPr>
                <w:rFonts w:hint="eastAsia" w:ascii="仿宋" w:hAnsi="仿宋" w:eastAsia="仿宋" w:cs="宋体"/>
                <w:color w:val="auto"/>
                <w:kern w:val="0"/>
                <w:sz w:val="22"/>
                <w:szCs w:val="21"/>
                <w:highlight w:val="none"/>
              </w:rPr>
              <w:t>，单个合同金额不低于20万</w:t>
            </w:r>
            <w:r>
              <w:rPr>
                <w:rFonts w:hint="eastAsia" w:ascii="仿宋" w:hAnsi="仿宋" w:eastAsia="仿宋" w:cs="宋体"/>
                <w:color w:val="auto"/>
                <w:kern w:val="0"/>
                <w:sz w:val="22"/>
                <w:szCs w:val="21"/>
                <w:highlight w:val="none"/>
                <w:lang w:eastAsia="zh-CN"/>
              </w:rPr>
              <w:t>。</w:t>
            </w:r>
            <w:r>
              <w:rPr>
                <w:rFonts w:hint="eastAsia" w:ascii="仿宋" w:hAnsi="仿宋" w:eastAsia="仿宋" w:cs="宋体"/>
                <w:color w:val="auto"/>
                <w:kern w:val="0"/>
                <w:sz w:val="22"/>
                <w:szCs w:val="21"/>
                <w:highlight w:val="none"/>
              </w:rPr>
              <w:t>需提供合同关键页扫描件证明（甲乙方名称及双方盖章可见，合同主要内容概述、金额、时间可见）</w:t>
            </w:r>
            <w:r>
              <w:rPr>
                <w:rFonts w:hint="eastAsia" w:ascii="仿宋" w:hAnsi="仿宋" w:eastAsia="仿宋" w:cs="宋体"/>
                <w:color w:val="auto"/>
                <w:kern w:val="0"/>
                <w:sz w:val="22"/>
                <w:szCs w:val="21"/>
                <w:highlight w:val="none"/>
                <w:lang w:val="en-US" w:eastAsia="zh-CN"/>
              </w:rPr>
              <w:t>及对应发票</w:t>
            </w:r>
            <w:r>
              <w:rPr>
                <w:rFonts w:hint="eastAsia" w:ascii="仿宋" w:hAnsi="仿宋" w:eastAsia="仿宋" w:cs="宋体"/>
                <w:color w:val="auto"/>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1135DC8"/>
    <w:rsid w:val="1E18008F"/>
    <w:rsid w:val="29153496"/>
    <w:rsid w:val="302A199A"/>
    <w:rsid w:val="319B6CE9"/>
    <w:rsid w:val="38976D11"/>
    <w:rsid w:val="3AE303E2"/>
    <w:rsid w:val="472269A1"/>
    <w:rsid w:val="532A1909"/>
    <w:rsid w:val="5B580608"/>
    <w:rsid w:val="673F0B00"/>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2136</Words>
  <Characters>2420</Characters>
  <Lines>19</Lines>
  <Paragraphs>5</Paragraphs>
  <TotalTime>0</TotalTime>
  <ScaleCrop>false</ScaleCrop>
  <LinksUpToDate>false</LinksUpToDate>
  <CharactersWithSpaces>2445</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2026-06-11T08:36:16Z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