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4FBA4B">
      <w:pPr>
        <w:ind w:left="0" w:leftChars="0" w:firstLine="0" w:firstLineChars="0"/>
        <w:rPr>
          <w:rFonts w:hint="eastAsia" w:ascii="宋体" w:hAnsi="宋体" w:eastAsia="宋体" w:cs="宋体"/>
          <w:snapToGrid w:val="0"/>
          <w:color w:val="auto"/>
          <w:sz w:val="24"/>
          <w:highlight w:val="none"/>
          <w:lang w:val="zh-CN"/>
        </w:rPr>
      </w:pPr>
    </w:p>
    <w:p w14:paraId="3D66F32A">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w:t>
      </w:r>
      <w:r>
        <w:rPr>
          <w:rFonts w:hint="eastAsia" w:ascii="宋体" w:hAnsi="宋体" w:cs="宋体"/>
          <w:b/>
          <w:color w:val="auto"/>
          <w:kern w:val="2"/>
          <w:sz w:val="32"/>
          <w:szCs w:val="32"/>
          <w:highlight w:val="none"/>
          <w:lang w:val="en-US" w:eastAsia="zh-CN" w:bidi="ar-SA"/>
        </w:rPr>
        <w:t>一</w:t>
      </w:r>
      <w:r>
        <w:rPr>
          <w:rFonts w:hint="eastAsia" w:ascii="宋体" w:hAnsi="宋体" w:eastAsia="宋体" w:cs="宋体"/>
          <w:b/>
          <w:color w:val="auto"/>
          <w:kern w:val="2"/>
          <w:sz w:val="32"/>
          <w:szCs w:val="32"/>
          <w:highlight w:val="none"/>
          <w:lang w:val="en-US" w:eastAsia="zh-CN" w:bidi="ar-SA"/>
        </w:rPr>
        <w:t>：投标预审</w:t>
      </w:r>
      <w:r>
        <w:rPr>
          <w:rFonts w:hint="eastAsia" w:ascii="宋体" w:hAnsi="宋体" w:cs="宋体"/>
          <w:b/>
          <w:color w:val="auto"/>
          <w:kern w:val="2"/>
          <w:sz w:val="32"/>
          <w:szCs w:val="32"/>
          <w:highlight w:val="none"/>
          <w:lang w:val="en-US" w:eastAsia="zh-CN" w:bidi="ar-SA"/>
        </w:rPr>
        <w:t>基础</w:t>
      </w:r>
      <w:r>
        <w:rPr>
          <w:rFonts w:hint="eastAsia" w:ascii="宋体" w:hAnsi="宋体" w:eastAsia="宋体" w:cs="宋体"/>
          <w:b/>
          <w:color w:val="auto"/>
          <w:kern w:val="2"/>
          <w:sz w:val="32"/>
          <w:szCs w:val="32"/>
          <w:highlight w:val="none"/>
          <w:lang w:val="en-US" w:eastAsia="zh-CN" w:bidi="ar-SA"/>
        </w:rPr>
        <w:t>资料提交模板</w:t>
      </w:r>
    </w:p>
    <w:p w14:paraId="727741FB">
      <w:pPr>
        <w:pStyle w:val="3"/>
        <w:rPr>
          <w:rFonts w:hint="eastAsia" w:ascii="宋体" w:hAnsi="宋体" w:eastAsia="宋体" w:cs="宋体"/>
          <w:color w:val="auto"/>
          <w:highlight w:val="none"/>
        </w:rPr>
      </w:pPr>
    </w:p>
    <w:p w14:paraId="6D3BE6FD">
      <w:pPr>
        <w:pStyle w:val="3"/>
        <w:rPr>
          <w:rFonts w:hint="eastAsia" w:ascii="宋体" w:hAnsi="宋体" w:eastAsia="宋体" w:cs="宋体"/>
          <w:color w:val="auto"/>
          <w:highlight w:val="none"/>
        </w:rPr>
      </w:pPr>
    </w:p>
    <w:p w14:paraId="4B6A8C62">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03DF54C9">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47FC6092">
      <w:pPr>
        <w:adjustRightInd w:val="0"/>
        <w:snapToGrid w:val="0"/>
        <w:spacing w:line="360" w:lineRule="auto"/>
        <w:jc w:val="center"/>
        <w:rPr>
          <w:rFonts w:hint="eastAsia" w:ascii="宋体" w:hAnsi="宋体" w:eastAsia="宋体" w:cs="宋体"/>
          <w:color w:val="auto"/>
          <w:sz w:val="32"/>
          <w:szCs w:val="32"/>
          <w:highlight w:val="none"/>
        </w:rPr>
      </w:pPr>
    </w:p>
    <w:p w14:paraId="3E0950F8">
      <w:pPr>
        <w:adjustRightInd w:val="0"/>
        <w:snapToGrid w:val="0"/>
        <w:spacing w:line="360" w:lineRule="auto"/>
        <w:jc w:val="center"/>
        <w:rPr>
          <w:rFonts w:hint="eastAsia" w:ascii="宋体" w:hAnsi="宋体" w:eastAsia="宋体" w:cs="宋体"/>
          <w:color w:val="auto"/>
          <w:sz w:val="32"/>
          <w:szCs w:val="32"/>
          <w:highlight w:val="none"/>
        </w:rPr>
      </w:pPr>
    </w:p>
    <w:p w14:paraId="7F19E299">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5D41FE56">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30144572">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3E957043">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D0CA91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40EF245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97B6075">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4AA8FF1E">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5EA97D6D">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p>
    <w:p w14:paraId="6A163B55">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7B2E2DAA">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 参保人数证明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772A67B1">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投标授权委托书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0933F97B">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 被委托人社保缴纳证明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p>
    <w:p w14:paraId="6C0CBE4F">
      <w:pPr>
        <w:pStyle w:val="2"/>
        <w:numPr>
          <w:ilvl w:val="0"/>
          <w:numId w:val="0"/>
        </w:numPr>
        <w:ind w:leftChars="-94" w:firstLine="1968" w:firstLineChars="7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 w:val="0"/>
          <w:bCs w:val="0"/>
          <w:color w:val="auto"/>
          <w:kern w:val="2"/>
          <w:sz w:val="28"/>
          <w:szCs w:val="28"/>
          <w:highlight w:val="none"/>
          <w:lang w:val="en-US" w:eastAsia="zh-CN" w:bidi="ar-SA"/>
        </w:rPr>
        <w:t>六、 加工场地及加工设备证明</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p>
    <w:p w14:paraId="6996644C">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七</w:t>
      </w:r>
      <w:r>
        <w:rPr>
          <w:rFonts w:hint="eastAsia" w:ascii="宋体" w:hAnsi="宋体" w:eastAsia="宋体" w:cs="宋体"/>
          <w:color w:val="auto"/>
          <w:sz w:val="28"/>
          <w:szCs w:val="28"/>
          <w:highlight w:val="none"/>
        </w:rPr>
        <w:t>、 承诺书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fldChar w:fldCharType="end"/>
      </w:r>
    </w:p>
    <w:p w14:paraId="3BFB47DF">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八</w:t>
      </w:r>
      <w:r>
        <w:rPr>
          <w:rFonts w:hint="eastAsia" w:ascii="宋体" w:hAnsi="宋体" w:eastAsia="宋体" w:cs="宋体"/>
          <w:color w:val="auto"/>
          <w:sz w:val="28"/>
          <w:szCs w:val="28"/>
          <w:highlight w:val="none"/>
          <w:lang w:bidi="en-US"/>
        </w:rPr>
        <w:t xml:space="preserve">、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p>
    <w:p w14:paraId="52D2F344">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九</w:t>
      </w:r>
      <w:r>
        <w:rPr>
          <w:rFonts w:hint="eastAsia" w:ascii="宋体" w:hAnsi="宋体" w:eastAsia="宋体" w:cs="宋体"/>
          <w:color w:val="auto"/>
          <w:sz w:val="28"/>
          <w:szCs w:val="28"/>
          <w:highlight w:val="none"/>
        </w:rPr>
        <w:t>、 诚信度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fldChar w:fldCharType="end"/>
      </w:r>
    </w:p>
    <w:p w14:paraId="0999A400">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 财务状况</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fldChar w:fldCharType="end"/>
      </w:r>
    </w:p>
    <w:p w14:paraId="21E84E31">
      <w:pPr>
        <w:pStyle w:val="6"/>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rPr>
        <w:t>、 供应商调查问卷</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fldChar w:fldCharType="end"/>
      </w:r>
    </w:p>
    <w:p w14:paraId="550A3D04">
      <w:pPr>
        <w:pStyle w:val="6"/>
        <w:tabs>
          <w:tab w:val="right" w:leader="dot" w:pos="8306"/>
        </w:tabs>
        <w:ind w:left="210"/>
        <w:jc w:val="center"/>
        <w:rPr>
          <w:rFonts w:hint="eastAsia" w:ascii="宋体" w:hAnsi="宋体" w:eastAsia="宋体" w:cs="宋体"/>
          <w:color w:val="auto"/>
          <w:sz w:val="28"/>
          <w:szCs w:val="36"/>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 其他有必要的资质及补充资料</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53BB3261">
      <w:pPr>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fldChar w:fldCharType="end"/>
      </w:r>
    </w:p>
    <w:p w14:paraId="7ECC76D9">
      <w:pPr>
        <w:jc w:val="center"/>
        <w:rPr>
          <w:rFonts w:hint="eastAsia" w:ascii="宋体" w:hAnsi="宋体" w:eastAsia="宋体" w:cs="宋体"/>
          <w:color w:val="auto"/>
          <w:szCs w:val="28"/>
          <w:highlight w:val="none"/>
        </w:rPr>
      </w:pPr>
    </w:p>
    <w:p w14:paraId="192165FE">
      <w:pPr>
        <w:jc w:val="center"/>
        <w:rPr>
          <w:rFonts w:hint="eastAsia" w:ascii="宋体" w:hAnsi="宋体" w:eastAsia="宋体" w:cs="宋体"/>
          <w:color w:val="auto"/>
          <w:szCs w:val="28"/>
          <w:highlight w:val="none"/>
        </w:rPr>
      </w:pPr>
    </w:p>
    <w:p w14:paraId="0184686E">
      <w:pPr>
        <w:jc w:val="center"/>
        <w:rPr>
          <w:rFonts w:hint="eastAsia" w:ascii="宋体" w:hAnsi="宋体" w:eastAsia="宋体" w:cs="宋体"/>
          <w:color w:val="auto"/>
          <w:szCs w:val="28"/>
          <w:highlight w:val="none"/>
        </w:rPr>
      </w:pPr>
    </w:p>
    <w:p w14:paraId="3BABC94C">
      <w:pPr>
        <w:jc w:val="center"/>
        <w:rPr>
          <w:rFonts w:hint="eastAsia" w:ascii="宋体" w:hAnsi="宋体" w:eastAsia="宋体" w:cs="宋体"/>
          <w:color w:val="auto"/>
          <w:szCs w:val="28"/>
          <w:highlight w:val="none"/>
        </w:rPr>
      </w:pPr>
    </w:p>
    <w:p w14:paraId="125CB953">
      <w:pPr>
        <w:jc w:val="center"/>
        <w:rPr>
          <w:rFonts w:hint="eastAsia" w:ascii="宋体" w:hAnsi="宋体" w:eastAsia="宋体" w:cs="宋体"/>
          <w:color w:val="auto"/>
          <w:szCs w:val="28"/>
          <w:highlight w:val="none"/>
        </w:rPr>
      </w:pPr>
    </w:p>
    <w:p w14:paraId="0C88A6F6">
      <w:pPr>
        <w:jc w:val="center"/>
        <w:rPr>
          <w:rFonts w:hint="eastAsia" w:ascii="宋体" w:hAnsi="宋体" w:eastAsia="宋体" w:cs="宋体"/>
          <w:color w:val="auto"/>
          <w:szCs w:val="28"/>
          <w:highlight w:val="none"/>
        </w:rPr>
      </w:pPr>
    </w:p>
    <w:p w14:paraId="1D28EFA6">
      <w:pPr>
        <w:jc w:val="center"/>
        <w:rPr>
          <w:rFonts w:hint="eastAsia" w:ascii="宋体" w:hAnsi="宋体" w:eastAsia="宋体" w:cs="宋体"/>
          <w:color w:val="auto"/>
          <w:szCs w:val="28"/>
          <w:highlight w:val="none"/>
        </w:rPr>
      </w:pPr>
    </w:p>
    <w:p w14:paraId="2B905C4A">
      <w:pPr>
        <w:jc w:val="center"/>
        <w:rPr>
          <w:rFonts w:hint="eastAsia" w:ascii="宋体" w:hAnsi="宋体" w:eastAsia="宋体" w:cs="宋体"/>
          <w:color w:val="auto"/>
          <w:szCs w:val="28"/>
          <w:highlight w:val="none"/>
        </w:rPr>
      </w:pPr>
    </w:p>
    <w:p w14:paraId="56C80C28">
      <w:pPr>
        <w:jc w:val="center"/>
        <w:rPr>
          <w:rFonts w:hint="eastAsia" w:ascii="宋体" w:hAnsi="宋体" w:eastAsia="宋体" w:cs="宋体"/>
          <w:color w:val="auto"/>
          <w:szCs w:val="28"/>
          <w:highlight w:val="none"/>
        </w:rPr>
      </w:pPr>
    </w:p>
    <w:p w14:paraId="5C818B63">
      <w:pPr>
        <w:jc w:val="center"/>
        <w:rPr>
          <w:rFonts w:hint="eastAsia" w:ascii="宋体" w:hAnsi="宋体" w:eastAsia="宋体" w:cs="宋体"/>
          <w:color w:val="auto"/>
          <w:szCs w:val="28"/>
          <w:highlight w:val="none"/>
        </w:rPr>
      </w:pPr>
    </w:p>
    <w:p w14:paraId="53ABE1B5">
      <w:pPr>
        <w:jc w:val="center"/>
        <w:rPr>
          <w:rFonts w:hint="eastAsia" w:ascii="宋体" w:hAnsi="宋体" w:eastAsia="宋体" w:cs="宋体"/>
          <w:color w:val="auto"/>
          <w:szCs w:val="28"/>
          <w:highlight w:val="none"/>
        </w:rPr>
      </w:pPr>
    </w:p>
    <w:p w14:paraId="5205A386">
      <w:pPr>
        <w:jc w:val="center"/>
        <w:rPr>
          <w:rFonts w:hint="eastAsia" w:ascii="宋体" w:hAnsi="宋体" w:eastAsia="宋体" w:cs="宋体"/>
          <w:color w:val="auto"/>
          <w:szCs w:val="28"/>
          <w:highlight w:val="none"/>
        </w:rPr>
      </w:pPr>
    </w:p>
    <w:p w14:paraId="68088D6C">
      <w:pPr>
        <w:jc w:val="center"/>
        <w:rPr>
          <w:rFonts w:hint="eastAsia" w:ascii="宋体" w:hAnsi="宋体" w:eastAsia="宋体" w:cs="宋体"/>
          <w:color w:val="auto"/>
          <w:szCs w:val="28"/>
          <w:highlight w:val="none"/>
        </w:rPr>
      </w:pPr>
    </w:p>
    <w:p w14:paraId="7B48A0DE">
      <w:pPr>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投标人预审资料提交须知</w:t>
      </w:r>
    </w:p>
    <w:p w14:paraId="4E4FCB00">
      <w:pPr>
        <w:pStyle w:val="10"/>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rPr>
        <w:t>请按下文要求填写或提供对应文件，本表单和附件证明文件均每页须加盖投标单位公章（鲜章）</w:t>
      </w:r>
      <w:r>
        <w:rPr>
          <w:rFonts w:hint="eastAsia" w:ascii="宋体" w:hAnsi="宋体" w:eastAsia="宋体" w:cs="宋体"/>
          <w:b/>
          <w:bCs/>
          <w:color w:val="auto"/>
          <w:szCs w:val="36"/>
          <w:highlight w:val="none"/>
          <w:lang w:eastAsia="zh-CN"/>
        </w:rPr>
        <w:t>。</w:t>
      </w:r>
    </w:p>
    <w:p w14:paraId="161BFECB">
      <w:pPr>
        <w:pStyle w:val="10"/>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lang w:val="en-US" w:eastAsia="zh-CN"/>
        </w:rPr>
        <w:t>登陆舍得酒业招采数字化平台(网址：https://ssrm.shede.com.cn），点击页面顶部“一链网”参与项目报名, 并按照</w:t>
      </w:r>
      <w:r>
        <w:rPr>
          <w:rFonts w:hint="eastAsia" w:ascii="宋体" w:hAnsi="宋体" w:cs="宋体"/>
          <w:b/>
          <w:bCs/>
          <w:color w:val="auto"/>
          <w:szCs w:val="36"/>
          <w:highlight w:val="none"/>
          <w:lang w:val="en-US" w:eastAsia="zh-CN"/>
        </w:rPr>
        <w:t>附件一和附件二</w:t>
      </w:r>
      <w:r>
        <w:rPr>
          <w:rFonts w:hint="eastAsia" w:ascii="宋体" w:hAnsi="宋体" w:eastAsia="宋体" w:cs="宋体"/>
          <w:b/>
          <w:bCs/>
          <w:color w:val="auto"/>
          <w:szCs w:val="36"/>
          <w:highlight w:val="none"/>
          <w:lang w:val="en-US" w:eastAsia="zh-CN"/>
        </w:rPr>
        <w:t>的要求提供资格预审盖章扫描文件及可编辑word版本</w:t>
      </w:r>
      <w:r>
        <w:rPr>
          <w:rFonts w:hint="eastAsia" w:ascii="宋体" w:hAnsi="宋体" w:eastAsia="宋体" w:cs="宋体"/>
          <w:b/>
          <w:bCs/>
          <w:color w:val="auto"/>
          <w:szCs w:val="36"/>
          <w:highlight w:val="none"/>
        </w:rPr>
        <w:t>。</w:t>
      </w:r>
    </w:p>
    <w:p w14:paraId="128D6EA5">
      <w:pPr>
        <w:pStyle w:val="10"/>
        <w:numPr>
          <w:ilvl w:val="0"/>
          <w:numId w:val="1"/>
        </w:numPr>
        <w:spacing w:line="240" w:lineRule="auto"/>
        <w:ind w:firstLine="562"/>
        <w:jc w:val="left"/>
        <w:rPr>
          <w:rFonts w:hint="eastAsia" w:ascii="宋体" w:hAnsi="宋体" w:eastAsia="宋体" w:cs="宋体"/>
          <w:color w:val="auto"/>
          <w:highlight w:val="none"/>
        </w:rPr>
      </w:pPr>
      <w:r>
        <w:rPr>
          <w:rFonts w:hint="eastAsia" w:ascii="宋体" w:hAnsi="宋体" w:eastAsia="宋体" w:cs="宋体"/>
          <w:b/>
          <w:bCs/>
          <w:color w:val="auto"/>
          <w:szCs w:val="36"/>
          <w:highlight w:val="none"/>
        </w:rPr>
        <w:t>投标人提供资格预审资料不符合招标公告规定投标条件的，将被判定为资格审查不合格，并作否决投标处理。</w:t>
      </w:r>
    </w:p>
    <w:p w14:paraId="3283BBF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0" w:name="_Toc12075"/>
      <w:bookmarkStart w:id="1" w:name="_Toc4174"/>
      <w:r>
        <w:rPr>
          <w:rFonts w:hint="eastAsia" w:ascii="宋体" w:hAnsi="宋体" w:eastAsia="宋体" w:cs="宋体"/>
          <w:color w:val="auto"/>
          <w:sz w:val="32"/>
          <w:szCs w:val="32"/>
          <w:highlight w:val="none"/>
        </w:rPr>
        <w:t>采购项目供应商资格审核明细表</w:t>
      </w:r>
      <w:bookmarkEnd w:id="0"/>
      <w:bookmarkEnd w:id="1"/>
    </w:p>
    <w:tbl>
      <w:tblPr>
        <w:tblStyle w:val="8"/>
        <w:tblW w:w="5179" w:type="pct"/>
        <w:jc w:val="center"/>
        <w:tblLayout w:type="fixed"/>
        <w:tblCellMar>
          <w:top w:w="0" w:type="dxa"/>
          <w:left w:w="108" w:type="dxa"/>
          <w:bottom w:w="0" w:type="dxa"/>
          <w:right w:w="108" w:type="dxa"/>
        </w:tblCellMar>
      </w:tblPr>
      <w:tblGrid>
        <w:gridCol w:w="658"/>
        <w:gridCol w:w="3032"/>
        <w:gridCol w:w="3149"/>
        <w:gridCol w:w="3251"/>
      </w:tblGrid>
      <w:tr w14:paraId="03074F59">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D494801">
            <w:pPr>
              <w:widowControl/>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19C955">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35EC5F">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67BFD9">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626B5F42">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65690E">
            <w:pPr>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5834085">
            <w:pPr>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84CA67">
            <w:pPr>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9C24517">
            <w:pPr>
              <w:jc w:val="center"/>
              <w:rPr>
                <w:rFonts w:hint="eastAsia" w:ascii="宋体" w:hAnsi="宋体" w:eastAsia="宋体" w:cs="宋体"/>
                <w:b/>
                <w:bCs/>
                <w:color w:val="auto"/>
                <w:szCs w:val="21"/>
                <w:highlight w:val="none"/>
              </w:rPr>
            </w:pPr>
          </w:p>
        </w:tc>
      </w:tr>
      <w:tr w14:paraId="49F820B6">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1B6D3">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00D77">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533AC881">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138F039B">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4721049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9D399">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E098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44182062">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2CA24BD5">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5ABA9F6D">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69A2C">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B482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C0CA073">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07A0590">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48E50A4D">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898B8">
            <w:pPr>
              <w:widowControl/>
              <w:ind w:left="0" w:leftChars="0" w:firstLine="0" w:firstLineChars="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F2AB3">
            <w:pPr>
              <w:widowControl/>
              <w:ind w:left="0" w:leftChars="0" w:firstLine="0" w:firstLineChars="0"/>
              <w:jc w:val="both"/>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97F201E">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ECF8970">
            <w:pPr>
              <w:spacing w:line="240" w:lineRule="auto"/>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按营业执照填写，须包含标识标牌设计、制作、安装、广告装饰等相关内容</w:t>
            </w:r>
          </w:p>
        </w:tc>
      </w:tr>
      <w:tr w14:paraId="1467E1B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E2EE1">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0529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58378667">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0ED6F79A">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41DC1E06">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913AD">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542E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0CC3CD43">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24B6D8C0">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填写实际参保人数</w:t>
            </w:r>
          </w:p>
        </w:tc>
      </w:tr>
      <w:tr w14:paraId="7EFA1633">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8EFEB">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6F64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26AE0144">
            <w:pPr>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9F0BF6A">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填写一般纳税人/小规模纳税人/其他</w:t>
            </w:r>
          </w:p>
        </w:tc>
      </w:tr>
      <w:tr w14:paraId="56E0447D">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ECC4E">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6D0AA">
            <w:pPr>
              <w:widowControl/>
              <w:ind w:left="0" w:leftChars="0" w:firstLine="0" w:firstLineChars="0"/>
              <w:jc w:val="both"/>
              <w:textAlignment w:val="center"/>
              <w:rPr>
                <w:rFonts w:hint="default"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固定生产加工场地</w:t>
            </w:r>
            <w:r>
              <w:rPr>
                <w:rFonts w:hint="eastAsia" w:ascii="宋体" w:hAnsi="宋体" w:cs="宋体"/>
                <w:color w:val="auto"/>
                <w:kern w:val="0"/>
                <w:szCs w:val="21"/>
                <w:highlight w:val="none"/>
                <w:lang w:val="en-US" w:eastAsia="zh-CN" w:bidi="ar"/>
              </w:rPr>
              <w:t>及加工设备</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24121410">
            <w:pPr>
              <w:jc w:val="center"/>
              <w:rPr>
                <w:rFonts w:hint="default" w:ascii="宋体" w:hAnsi="宋体" w:cs="宋体"/>
                <w:color w:val="auto"/>
                <w:sz w:val="20"/>
                <w:szCs w:val="20"/>
                <w:highlight w:val="none"/>
                <w:lang w:val="en-US" w:eastAsia="zh-CN"/>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719E074">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填写“有/无”</w:t>
            </w:r>
          </w:p>
        </w:tc>
      </w:tr>
      <w:tr w14:paraId="0511762A">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57032">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5A128">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信誉要求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226DE77">
            <w:pPr>
              <w:jc w:val="both"/>
              <w:rPr>
                <w:rFonts w:hint="default" w:ascii="宋体" w:hAnsi="宋体" w:cs="宋体"/>
                <w:color w:val="auto"/>
                <w:sz w:val="20"/>
                <w:szCs w:val="20"/>
                <w:highlight w:val="none"/>
                <w:lang w:val="en-US" w:eastAsia="zh-CN"/>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544D2905">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填“符合”、“不符合”</w:t>
            </w:r>
          </w:p>
        </w:tc>
      </w:tr>
      <w:tr w14:paraId="05884275">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9F627">
            <w:pPr>
              <w:widowControl/>
              <w:ind w:left="0" w:leftChars="0" w:firstLine="0" w:firstLine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Cs w:val="21"/>
                <w:highlight w:val="none"/>
                <w:lang w:val="en-US" w:eastAsia="zh-CN"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35ED6">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71B9">
            <w:pPr>
              <w:ind w:firstLine="400" w:firstLineChars="200"/>
              <w:jc w:val="left"/>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2023年净利润：</w:t>
            </w:r>
          </w:p>
          <w:p w14:paraId="79D2B1CA">
            <w:pPr>
              <w:ind w:firstLine="400" w:firstLineChars="200"/>
              <w:jc w:val="left"/>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2024年净利润：</w:t>
            </w:r>
          </w:p>
          <w:p w14:paraId="43AB4FEE">
            <w:pPr>
              <w:ind w:firstLine="400" w:firstLineChars="200"/>
              <w:jc w:val="left"/>
              <w:rPr>
                <w:rFonts w:hint="default"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2025年净利润：</w:t>
            </w: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B6A0EE">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模板见下文</w:t>
            </w:r>
          </w:p>
        </w:tc>
      </w:tr>
      <w:tr w14:paraId="1CCB2112">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C2707">
            <w:pPr>
              <w:widowControl/>
              <w:ind w:left="0" w:leftChars="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6D6F9">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FA28">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授权委托人姓名：</w:t>
            </w:r>
          </w:p>
          <w:p w14:paraId="0AD222B4">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联系电话：</w:t>
            </w:r>
          </w:p>
          <w:p w14:paraId="4D27F09B">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联系邮箱：</w:t>
            </w:r>
          </w:p>
          <w:p w14:paraId="1AD78041">
            <w:pPr>
              <w:ind w:left="0" w:leftChars="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0"/>
                <w:szCs w:val="20"/>
                <w:highlight w:val="none"/>
                <w:lang w:val="en-US" w:eastAsia="zh-CN"/>
              </w:rPr>
              <w:t>本单位社保购买时间：XX个月</w:t>
            </w: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3277B">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模板见下文</w:t>
            </w:r>
          </w:p>
        </w:tc>
      </w:tr>
      <w:tr w14:paraId="45F3C40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8EC0E">
            <w:pPr>
              <w:widowControl/>
              <w:ind w:left="0" w:leftChars="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A098C">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96D86">
            <w:pPr>
              <w:ind w:firstLine="420" w:firstLineChars="200"/>
              <w:jc w:val="center"/>
              <w:rPr>
                <w:rFonts w:hint="eastAsia" w:ascii="宋体" w:hAnsi="宋体" w:eastAsia="宋体" w:cs="宋体"/>
                <w:color w:val="auto"/>
                <w:kern w:val="2"/>
                <w:sz w:val="21"/>
                <w:szCs w:val="21"/>
                <w:highlight w:val="none"/>
                <w:lang w:val="en-US" w:eastAsia="zh-CN" w:bidi="ar-SA"/>
              </w:rPr>
            </w:pP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4CD49">
            <w:pPr>
              <w:widowControl/>
              <w:spacing w:line="240" w:lineRule="auto"/>
              <w:ind w:left="0" w:leftChars="0" w:firstLine="0" w:firstLineChars="0"/>
              <w:jc w:val="left"/>
              <w:textAlignment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填写是/否。若否，填写与招标人的主要合作项目内容、时间、金额等信息</w:t>
            </w:r>
          </w:p>
        </w:tc>
      </w:tr>
      <w:tr w14:paraId="1D276786">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68AEE">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D4551">
            <w:pPr>
              <w:widowControl/>
              <w:ind w:left="0" w:leftChars="0" w:firstLine="0" w:firstLineChars="0"/>
              <w:jc w:val="both"/>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146B0D20">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7477007">
            <w:pPr>
              <w:widowControl/>
              <w:spacing w:line="240" w:lineRule="auto"/>
              <w:ind w:left="0" w:leftChars="0" w:firstLine="0" w:firstLineChars="0"/>
              <w:jc w:val="left"/>
              <w:textAlignment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填写已提供/未提供，模板见下文</w:t>
            </w:r>
          </w:p>
        </w:tc>
      </w:tr>
      <w:tr w14:paraId="0CEFA0FE">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2DE66">
            <w:pPr>
              <w:widowControl/>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EA786">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7F51700E">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740811B3">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4C6BE5D2">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 w:name="_Toc10675"/>
      <w:bookmarkStart w:id="3" w:name="_Toc31482"/>
      <w:r>
        <w:rPr>
          <w:rFonts w:hint="eastAsia" w:ascii="宋体" w:hAnsi="宋体" w:eastAsia="宋体" w:cs="宋体"/>
          <w:color w:val="auto"/>
          <w:sz w:val="32"/>
          <w:szCs w:val="32"/>
          <w:highlight w:val="none"/>
        </w:rPr>
        <w:t>营业执照</w:t>
      </w:r>
      <w:bookmarkEnd w:id="2"/>
      <w:bookmarkEnd w:id="3"/>
    </w:p>
    <w:p w14:paraId="3D77DD7C">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3DC3A68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4" w:name="_Toc10002"/>
      <w:bookmarkStart w:id="5" w:name="_Toc10564"/>
      <w:r>
        <w:rPr>
          <w:rFonts w:hint="eastAsia" w:ascii="宋体" w:hAnsi="宋体" w:eastAsia="宋体" w:cs="宋体"/>
          <w:color w:val="auto"/>
          <w:sz w:val="32"/>
          <w:szCs w:val="32"/>
          <w:highlight w:val="none"/>
        </w:rPr>
        <w:t>参保人数证明</w:t>
      </w:r>
      <w:bookmarkEnd w:id="4"/>
      <w:bookmarkEnd w:id="5"/>
    </w:p>
    <w:p w14:paraId="60CFA056">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00BAA79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6" w:name="_Toc28686"/>
      <w:bookmarkStart w:id="7" w:name="_Toc26155"/>
      <w:r>
        <w:rPr>
          <w:rFonts w:hint="eastAsia" w:ascii="宋体" w:hAnsi="宋体" w:eastAsia="宋体" w:cs="宋体"/>
          <w:color w:val="auto"/>
          <w:sz w:val="32"/>
          <w:szCs w:val="32"/>
          <w:highlight w:val="none"/>
        </w:rPr>
        <w:t>投标授权委托书</w:t>
      </w:r>
      <w:bookmarkEnd w:id="6"/>
      <w:bookmarkEnd w:id="7"/>
    </w:p>
    <w:p w14:paraId="5A78AD3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61520F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snapToGrid w:val="0"/>
          <w:color w:val="auto"/>
          <w:kern w:val="0"/>
          <w:sz w:val="24"/>
          <w:highlight w:val="none"/>
          <w:lang w:val="en-US" w:eastAsia="zh-CN"/>
        </w:rPr>
        <w:t>酒文化博物馆标识设计制作及安装工程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5A579A44">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22A273F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120DDE2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0AA836F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1E482BB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6CE96AC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50F6A13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5DC2399A">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2F0EE4F9">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p>
    <w:p w14:paraId="4302B5A0">
      <w:pPr>
        <w:pStyle w:val="5"/>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bidi="en-US"/>
        </w:rPr>
        <w:t>委托代理人邮箱：</w:t>
      </w:r>
      <w:r>
        <w:rPr>
          <w:rFonts w:hint="eastAsia" w:ascii="宋体" w:hAnsi="宋体" w:eastAsia="宋体" w:cs="宋体"/>
          <w:color w:val="auto"/>
          <w:sz w:val="24"/>
          <w:highlight w:val="none"/>
          <w:u w:val="single"/>
          <w:lang w:bidi="en-US"/>
        </w:rPr>
        <w:t xml:space="preserve">           </w:t>
      </w:r>
    </w:p>
    <w:p w14:paraId="2633F8B0">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2F21250D">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236D4E25">
      <w:pPr>
        <w:rPr>
          <w:rFonts w:hint="eastAsia" w:ascii="宋体" w:hAnsi="宋体" w:eastAsia="宋体" w:cs="宋体"/>
          <w:color w:val="auto"/>
          <w:highlight w:val="none"/>
          <w:lang w:bidi="en-US"/>
        </w:rPr>
      </w:pPr>
    </w:p>
    <w:p w14:paraId="633183B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3F6D880E">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270E1957">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4A72DA70">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25F0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26D61C76">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7A09A77">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4604B2CB">
      <w:pPr>
        <w:rPr>
          <w:rFonts w:hint="eastAsia" w:ascii="宋体" w:hAnsi="宋体" w:eastAsia="宋体" w:cs="宋体"/>
          <w:b/>
          <w:bCs/>
          <w:color w:val="auto"/>
          <w:highlight w:val="none"/>
          <w:lang w:bidi="en-US"/>
        </w:rPr>
      </w:pPr>
    </w:p>
    <w:p w14:paraId="3A255415">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7F9E8863">
      <w:pPr>
        <w:rPr>
          <w:rFonts w:hint="eastAsia" w:ascii="宋体" w:hAnsi="宋体" w:eastAsia="宋体" w:cs="宋体"/>
          <w:color w:val="auto"/>
          <w:highlight w:val="none"/>
          <w:lang w:bidi="en-US"/>
        </w:rPr>
      </w:pPr>
    </w:p>
    <w:p w14:paraId="490CE488">
      <w:pPr>
        <w:rPr>
          <w:rFonts w:hint="eastAsia" w:ascii="宋体" w:hAnsi="宋体" w:eastAsia="宋体" w:cs="宋体"/>
          <w:color w:val="auto"/>
          <w:highlight w:val="none"/>
          <w:lang w:bidi="en-US"/>
        </w:rPr>
      </w:pPr>
    </w:p>
    <w:p w14:paraId="2CD78AED">
      <w:pPr>
        <w:rPr>
          <w:rFonts w:hint="eastAsia" w:ascii="宋体" w:hAnsi="宋体" w:eastAsia="宋体" w:cs="宋体"/>
          <w:color w:val="auto"/>
          <w:highlight w:val="none"/>
          <w:lang w:bidi="en-US"/>
        </w:rPr>
      </w:pPr>
    </w:p>
    <w:p w14:paraId="32833F12">
      <w:pPr>
        <w:rPr>
          <w:rFonts w:hint="eastAsia" w:ascii="宋体" w:hAnsi="宋体" w:eastAsia="宋体" w:cs="宋体"/>
          <w:color w:val="auto"/>
          <w:highlight w:val="none"/>
          <w:lang w:bidi="en-US"/>
        </w:rPr>
      </w:pPr>
    </w:p>
    <w:p w14:paraId="4E6E2647">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41D13BC6">
      <w:pPr>
        <w:rPr>
          <w:rFonts w:hint="eastAsia" w:ascii="宋体" w:hAnsi="宋体" w:eastAsia="宋体" w:cs="宋体"/>
          <w:color w:val="auto"/>
          <w:highlight w:val="none"/>
          <w:lang w:bidi="en-US"/>
        </w:rPr>
      </w:pPr>
    </w:p>
    <w:p w14:paraId="03C168B4">
      <w:pPr>
        <w:rPr>
          <w:rFonts w:hint="eastAsia" w:ascii="宋体" w:hAnsi="宋体" w:eastAsia="宋体" w:cs="宋体"/>
          <w:color w:val="auto"/>
          <w:highlight w:val="none"/>
          <w:lang w:bidi="en-US"/>
        </w:rPr>
      </w:pPr>
    </w:p>
    <w:p w14:paraId="0F288B65">
      <w:pPr>
        <w:rPr>
          <w:rFonts w:hint="eastAsia" w:ascii="宋体" w:hAnsi="宋体" w:eastAsia="宋体" w:cs="宋体"/>
          <w:color w:val="auto"/>
          <w:highlight w:val="none"/>
          <w:lang w:bidi="en-US"/>
        </w:rPr>
      </w:pPr>
    </w:p>
    <w:p w14:paraId="6F3D8C2B">
      <w:pPr>
        <w:ind w:left="0" w:leftChars="0" w:firstLine="0" w:firstLineChars="0"/>
        <w:rPr>
          <w:rFonts w:hint="eastAsia" w:ascii="宋体" w:hAnsi="宋体" w:eastAsia="宋体" w:cs="宋体"/>
          <w:color w:val="auto"/>
          <w:highlight w:val="none"/>
          <w:lang w:bidi="en-US"/>
        </w:rPr>
      </w:pPr>
    </w:p>
    <w:p w14:paraId="0D16604A">
      <w:pPr>
        <w:rPr>
          <w:rFonts w:hint="eastAsia" w:ascii="宋体" w:hAnsi="宋体" w:eastAsia="宋体" w:cs="宋体"/>
          <w:color w:val="auto"/>
          <w:highlight w:val="none"/>
          <w:lang w:bidi="en-US"/>
        </w:rPr>
      </w:pPr>
    </w:p>
    <w:p w14:paraId="3C3559AD">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8" w:name="_Toc16033"/>
      <w:bookmarkStart w:id="9" w:name="_Toc18372"/>
      <w:r>
        <w:rPr>
          <w:rFonts w:hint="eastAsia" w:ascii="宋体" w:hAnsi="宋体" w:eastAsia="宋体" w:cs="宋体"/>
          <w:color w:val="auto"/>
          <w:sz w:val="32"/>
          <w:szCs w:val="32"/>
          <w:highlight w:val="none"/>
        </w:rPr>
        <w:t>被委托人社保缴纳证明</w:t>
      </w:r>
      <w:bookmarkEnd w:id="8"/>
      <w:bookmarkEnd w:id="9"/>
    </w:p>
    <w:p w14:paraId="564D70E8">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15113FAA">
      <w:pPr>
        <w:pStyle w:val="2"/>
        <w:numPr>
          <w:ilvl w:val="0"/>
          <w:numId w:val="2"/>
        </w:numPr>
        <w:ind w:left="-567" w:leftChars="-270" w:firstLine="565" w:firstLineChars="176"/>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加工场地及加工设备证明</w:t>
      </w:r>
    </w:p>
    <w:p w14:paraId="560EDC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 w:val="0"/>
          <w:bCs w:val="0"/>
          <w:snapToGrid w:val="0"/>
          <w:color w:val="auto"/>
          <w:sz w:val="24"/>
          <w:highlight w:val="none"/>
          <w:lang w:val="en-US" w:eastAsia="zh-CN"/>
        </w:rPr>
      </w:pPr>
      <w:r>
        <w:rPr>
          <w:rFonts w:hint="eastAsia" w:ascii="宋体" w:hAnsi="宋体" w:eastAsia="宋体" w:cs="宋体"/>
          <w:sz w:val="24"/>
          <w:highlight w:val="none"/>
        </w:rPr>
        <w:t>投标人拥有自有固定生产加工场地</w:t>
      </w:r>
      <w:r>
        <w:rPr>
          <w:rFonts w:hint="eastAsia" w:ascii="宋体" w:hAnsi="宋体" w:cs="Times New Roman"/>
          <w:snapToGrid w:val="0"/>
          <w:color w:val="auto"/>
          <w:sz w:val="24"/>
          <w:highlight w:val="none"/>
          <w:lang w:val="en-US" w:eastAsia="zh-CN"/>
        </w:rPr>
        <w:t>和</w:t>
      </w:r>
      <w:r>
        <w:rPr>
          <w:rFonts w:hint="eastAsia" w:ascii="宋体" w:hAnsi="宋体" w:eastAsia="宋体" w:cs="宋体"/>
          <w:sz w:val="24"/>
          <w:highlight w:val="none"/>
        </w:rPr>
        <w:t>标识标牌切割、烤漆、雕刻、组装等全套加工设备</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须提供</w:t>
      </w:r>
      <w:r>
        <w:rPr>
          <w:rFonts w:hint="eastAsia" w:ascii="宋体" w:hAnsi="宋体" w:eastAsia="宋体" w:cs="宋体"/>
          <w:sz w:val="24"/>
          <w:highlight w:val="none"/>
        </w:rPr>
        <w:t>场地租赁</w:t>
      </w:r>
      <w:r>
        <w:rPr>
          <w:rFonts w:hint="eastAsia" w:ascii="宋体" w:hAnsi="宋体" w:eastAsia="宋体" w:cs="宋体"/>
          <w:b/>
          <w:bCs/>
          <w:sz w:val="24"/>
          <w:highlight w:val="none"/>
        </w:rPr>
        <w:t>合同或产权证明</w:t>
      </w:r>
      <w:r>
        <w:rPr>
          <w:rFonts w:hint="eastAsia" w:ascii="宋体" w:hAnsi="宋体" w:cs="宋体"/>
          <w:sz w:val="24"/>
          <w:highlight w:val="none"/>
          <w:lang w:eastAsia="zh-CN"/>
        </w:rPr>
        <w:t>；</w:t>
      </w:r>
      <w:r>
        <w:rPr>
          <w:rFonts w:hint="eastAsia" w:ascii="宋体" w:hAnsi="宋体" w:eastAsia="宋体" w:cs="宋体"/>
          <w:sz w:val="24"/>
          <w:highlight w:val="none"/>
        </w:rPr>
        <w:t>切割、烤漆、雕刻、组装等</w:t>
      </w:r>
      <w:r>
        <w:rPr>
          <w:rFonts w:hint="eastAsia" w:ascii="宋体" w:hAnsi="宋体" w:eastAsia="宋体" w:cs="宋体"/>
          <w:b/>
          <w:bCs/>
          <w:sz w:val="24"/>
          <w:highlight w:val="none"/>
        </w:rPr>
        <w:t>全套加工设备</w:t>
      </w:r>
      <w:r>
        <w:rPr>
          <w:rFonts w:hint="eastAsia" w:ascii="宋体" w:hAnsi="宋体" w:cs="宋体"/>
          <w:b/>
          <w:bCs/>
          <w:sz w:val="24"/>
          <w:highlight w:val="none"/>
          <w:lang w:val="en-US" w:eastAsia="zh-CN"/>
        </w:rPr>
        <w:t>现场照片</w:t>
      </w:r>
      <w:r>
        <w:rPr>
          <w:rFonts w:hint="eastAsia" w:ascii="宋体" w:hAnsi="宋体" w:cs="宋体"/>
          <w:sz w:val="24"/>
          <w:highlight w:val="none"/>
          <w:lang w:val="en-US" w:eastAsia="zh-CN"/>
        </w:rPr>
        <w:t>。</w:t>
      </w:r>
    </w:p>
    <w:p w14:paraId="1D19204E">
      <w:pPr>
        <w:rPr>
          <w:rFonts w:hint="eastAsia" w:ascii="宋体" w:hAnsi="宋体" w:eastAsia="宋体" w:cs="宋体"/>
          <w:color w:val="auto"/>
          <w:sz w:val="24"/>
          <w:highlight w:val="none"/>
          <w:lang w:bidi="en-US"/>
        </w:rPr>
      </w:pPr>
    </w:p>
    <w:p w14:paraId="63F8FA39">
      <w:pPr>
        <w:pStyle w:val="3"/>
        <w:rPr>
          <w:rFonts w:hint="eastAsia" w:ascii="宋体" w:hAnsi="宋体" w:eastAsia="宋体" w:cs="宋体"/>
          <w:color w:val="auto"/>
          <w:sz w:val="24"/>
          <w:highlight w:val="none"/>
          <w:lang w:bidi="en-US"/>
        </w:rPr>
      </w:pPr>
    </w:p>
    <w:p w14:paraId="6C1EADE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D33618C">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0" w:name="_Toc31427"/>
      <w:bookmarkStart w:id="11" w:name="_Toc31558"/>
      <w:r>
        <w:rPr>
          <w:rFonts w:hint="eastAsia" w:ascii="宋体" w:hAnsi="宋体" w:eastAsia="宋体" w:cs="宋体"/>
          <w:color w:val="auto"/>
          <w:sz w:val="32"/>
          <w:szCs w:val="32"/>
          <w:highlight w:val="none"/>
        </w:rPr>
        <w:t>承诺书</w:t>
      </w:r>
      <w:bookmarkEnd w:id="10"/>
      <w:bookmarkEnd w:id="11"/>
    </w:p>
    <w:p w14:paraId="629E29B6">
      <w:pPr>
        <w:pStyle w:val="11"/>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7F64A075">
      <w:pPr>
        <w:pStyle w:val="11"/>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2ED7A980">
      <w:pPr>
        <w:keepNext w:val="0"/>
        <w:keepLines w:val="0"/>
        <w:pageBreakBefore w:val="0"/>
        <w:kinsoku/>
        <w:wordWrap/>
        <w:overflowPunct/>
        <w:topLinePunct w:val="0"/>
        <w:autoSpaceDE/>
        <w:autoSpaceDN/>
        <w:bidi w:val="0"/>
        <w:spacing w:line="360" w:lineRule="auto"/>
        <w:ind w:right="6"/>
        <w:jc w:val="left"/>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我为（资格预审申请人全称）的法定代表人，我方本着诚实守信的原则，自愿参与贵公司组织的舍得酒文化博物馆</w:t>
      </w:r>
      <w:r>
        <w:rPr>
          <w:rFonts w:hint="eastAsia" w:ascii="宋体" w:hAnsi="宋体" w:eastAsia="宋体" w:cs="宋体"/>
          <w:snapToGrid w:val="0"/>
          <w:color w:val="auto"/>
          <w:kern w:val="0"/>
          <w:sz w:val="24"/>
          <w:highlight w:val="none"/>
          <w:lang w:val="en-US" w:eastAsia="zh-CN"/>
        </w:rPr>
        <w:t>标识设计制作及安装工程</w:t>
      </w:r>
      <w:r>
        <w:rPr>
          <w:rFonts w:hint="eastAsia" w:ascii="宋体" w:hAnsi="宋体" w:eastAsia="宋体" w:cs="宋体"/>
          <w:color w:val="auto"/>
          <w:kern w:val="0"/>
          <w:sz w:val="24"/>
          <w:szCs w:val="20"/>
          <w:highlight w:val="none"/>
          <w:lang w:val="en-US" w:eastAsia="zh-CN" w:bidi="ar-SA"/>
        </w:rPr>
        <w:t>招投标。现我方向你方郑重承诺：</w:t>
      </w:r>
    </w:p>
    <w:p w14:paraId="5C06B5B9">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0F43883D">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5150D2BA">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198224C3">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78138F7">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730B299">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725F5435">
      <w:pPr>
        <w:pStyle w:val="11"/>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1DC594EC">
      <w:pPr>
        <w:pStyle w:val="11"/>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2B4D33B9">
      <w:pPr>
        <w:pStyle w:val="11"/>
        <w:spacing w:line="400" w:lineRule="exact"/>
        <w:ind w:firstLine="480" w:firstLineChars="200"/>
        <w:rPr>
          <w:rFonts w:hint="eastAsia" w:ascii="宋体" w:hAnsi="宋体" w:eastAsia="宋体" w:cs="宋体"/>
          <w:color w:val="auto"/>
          <w:highlight w:val="none"/>
        </w:rPr>
      </w:pPr>
    </w:p>
    <w:p w14:paraId="1FC77BD7">
      <w:pPr>
        <w:pStyle w:val="7"/>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2B037C15">
      <w:pPr>
        <w:pStyle w:val="7"/>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8AF7052">
      <w:pPr>
        <w:pStyle w:val="7"/>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7F586DE7">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2" w:name="_Toc15678"/>
      <w:bookmarkStart w:id="13" w:name="_Toc1731"/>
      <w:r>
        <w:rPr>
          <w:rFonts w:hint="eastAsia" w:ascii="宋体" w:hAnsi="宋体" w:eastAsia="宋体" w:cs="宋体"/>
          <w:color w:val="auto"/>
          <w:sz w:val="32"/>
          <w:szCs w:val="32"/>
          <w:highlight w:val="none"/>
        </w:rPr>
        <w:t>廉洁保密承诺书</w:t>
      </w:r>
      <w:bookmarkEnd w:id="12"/>
      <w:bookmarkEnd w:id="13"/>
    </w:p>
    <w:p w14:paraId="0FD3FB18">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610B93EC">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4B14B85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3DF35CA9">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1E205E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5701300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63AA545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2C348A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506B26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575EF1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2674F2A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59CB893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38B6E775">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DF7E517">
      <w:pPr>
        <w:tabs>
          <w:tab w:val="right" w:leader="dot" w:pos="9471"/>
        </w:tabs>
        <w:spacing w:line="460" w:lineRule="exact"/>
        <w:rPr>
          <w:rFonts w:hint="eastAsia" w:ascii="宋体" w:hAnsi="宋体" w:eastAsia="宋体" w:cs="宋体"/>
          <w:color w:val="auto"/>
          <w:sz w:val="24"/>
          <w:highlight w:val="none"/>
        </w:rPr>
      </w:pPr>
    </w:p>
    <w:p w14:paraId="00A1F8A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7904D7D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06929D3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75B7B8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12940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3939F3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80BE192">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BF7430C">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03098D2A">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CACB3F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177E357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5E23DDE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BE9717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1130CCD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74F030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273EA44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7B2F33D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16F926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46A6B2E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23C9728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73C493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4DB25C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48E34A9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77F5D92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2B0952A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43E288F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3E25BFB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02B7257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68E742F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19FFAD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7C8B837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4C42A1A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380FDC5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5284920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75A01A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164E29B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78F519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51A879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200E12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75644AA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06985F">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21CFDFE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592DCA6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3FFFA58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131D367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791FD840">
      <w:pPr>
        <w:pStyle w:val="3"/>
        <w:rPr>
          <w:rFonts w:hint="eastAsia" w:ascii="宋体" w:hAnsi="宋体" w:eastAsia="宋体" w:cs="宋体"/>
          <w:color w:val="auto"/>
          <w:highlight w:val="none"/>
          <w:lang w:bidi="en-US"/>
        </w:rPr>
      </w:pPr>
    </w:p>
    <w:p w14:paraId="7E1CD96F">
      <w:pPr>
        <w:ind w:left="0" w:leftChars="0" w:firstLine="0" w:firstLineChars="0"/>
        <w:rPr>
          <w:rFonts w:hint="eastAsia" w:ascii="宋体" w:hAnsi="宋体" w:eastAsia="宋体" w:cs="宋体"/>
          <w:color w:val="auto"/>
          <w:highlight w:val="none"/>
        </w:rPr>
      </w:pPr>
    </w:p>
    <w:p w14:paraId="7E28D8DE">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4" w:name="_Toc31246"/>
      <w:bookmarkStart w:id="15" w:name="_Toc1920"/>
      <w:r>
        <w:rPr>
          <w:rFonts w:hint="eastAsia" w:ascii="宋体" w:hAnsi="宋体" w:eastAsia="宋体" w:cs="宋体"/>
          <w:color w:val="auto"/>
          <w:sz w:val="32"/>
          <w:szCs w:val="32"/>
          <w:highlight w:val="none"/>
        </w:rPr>
        <w:t>诚信度</w:t>
      </w:r>
      <w:bookmarkEnd w:id="14"/>
      <w:bookmarkEnd w:id="15"/>
    </w:p>
    <w:p w14:paraId="2BF1F705">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bidi="en-US"/>
        </w:rPr>
      </w:pPr>
      <w:r>
        <w:rPr>
          <w:rFonts w:hint="eastAsia" w:ascii="宋体" w:hAnsi="宋体" w:eastAsia="宋体" w:cs="宋体"/>
          <w:color w:val="auto"/>
          <w:sz w:val="24"/>
          <w:lang w:val="en-US" w:eastAsia="zh-CN"/>
        </w:rPr>
        <w:t>企业信誉良好，在信用中国平台上（http://www.creditchina.gov.cn）无严重失信和经营异常记录</w:t>
      </w:r>
      <w:r>
        <w:rPr>
          <w:rFonts w:hint="eastAsia" w:ascii="宋体" w:hAnsi="宋体" w:eastAsia="宋体" w:cs="宋体"/>
          <w:color w:val="auto"/>
          <w:sz w:val="24"/>
          <w:highlight w:val="none"/>
          <w:lang w:bidi="en-US"/>
        </w:rPr>
        <w:t>【提供网站查询截图件或扫描件】。</w:t>
      </w:r>
    </w:p>
    <w:p w14:paraId="5EF76034">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6" w:name="_Toc11363"/>
      <w:bookmarkStart w:id="17" w:name="_Toc12421"/>
      <w:r>
        <w:rPr>
          <w:rFonts w:hint="eastAsia" w:ascii="宋体" w:hAnsi="宋体" w:eastAsia="宋体" w:cs="宋体"/>
          <w:color w:val="auto"/>
          <w:sz w:val="32"/>
          <w:szCs w:val="32"/>
          <w:highlight w:val="none"/>
        </w:rPr>
        <w:t>财务状况</w:t>
      </w:r>
      <w:bookmarkEnd w:id="16"/>
      <w:bookmarkEnd w:id="17"/>
    </w:p>
    <w:p w14:paraId="46CDD226">
      <w:pPr>
        <w:spacing w:line="460" w:lineRule="exact"/>
        <w:ind w:right="6" w:firstLine="480" w:firstLineChars="200"/>
        <w:jc w:val="left"/>
        <w:rPr>
          <w:rFonts w:hint="default" w:ascii="宋体" w:hAnsi="宋体" w:eastAsia="宋体" w:cs="Times New Roman"/>
          <w:snapToGrid w:val="0"/>
          <w:color w:val="FF0000"/>
          <w:sz w:val="24"/>
          <w:highlight w:val="none"/>
          <w:lang w:val="en-US" w:eastAsia="zh-CN"/>
        </w:rPr>
      </w:pPr>
      <w:bookmarkStart w:id="18" w:name="_Toc15769"/>
      <w:bookmarkStart w:id="19" w:name="_Toc1972"/>
      <w:r>
        <w:rPr>
          <w:rFonts w:hint="eastAsia" w:ascii="宋体" w:hAnsi="宋体" w:cs="宋体"/>
          <w:color w:val="auto"/>
          <w:sz w:val="24"/>
          <w:highlight w:val="none"/>
        </w:rPr>
        <w:t>财务状况良好，近3年平均无亏损，有足够的资金能力来承担本项目的实施</w:t>
      </w:r>
      <w:r>
        <w:rPr>
          <w:rFonts w:hint="eastAsia" w:ascii="宋体" w:hAnsi="宋体" w:eastAsia="宋体" w:cs="Times New Roman"/>
          <w:snapToGrid w:val="0"/>
          <w:color w:val="auto"/>
          <w:sz w:val="24"/>
          <w:highlight w:val="none"/>
          <w:lang w:eastAsia="zh-CN"/>
        </w:rPr>
        <w:t>。</w:t>
      </w:r>
      <w:r>
        <w:rPr>
          <w:rFonts w:hint="eastAsia" w:ascii="宋体" w:hAnsi="宋体" w:cs="Times New Roman"/>
          <w:snapToGrid w:val="0"/>
          <w:color w:val="auto"/>
          <w:sz w:val="24"/>
          <w:highlight w:val="none"/>
          <w:lang w:eastAsia="zh-CN"/>
        </w:rPr>
        <w:t>（</w:t>
      </w:r>
      <w:r>
        <w:rPr>
          <w:rFonts w:hint="eastAsia" w:ascii="宋体" w:hAnsi="宋体" w:eastAsia="宋体" w:cs="宋体"/>
          <w:color w:val="auto"/>
          <w:sz w:val="24"/>
          <w:lang w:val="en-US" w:eastAsia="zh-CN"/>
        </w:rPr>
        <w:t>提供 202</w:t>
      </w: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-202</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年的</w:t>
      </w:r>
      <w:r>
        <w:rPr>
          <w:rFonts w:hint="eastAsia" w:ascii="宋体" w:hAnsi="宋体" w:cs="宋体"/>
          <w:color w:val="auto"/>
          <w:sz w:val="24"/>
          <w:lang w:val="en-US" w:eastAsia="zh-CN"/>
        </w:rPr>
        <w:t>财务</w:t>
      </w:r>
      <w:r>
        <w:rPr>
          <w:rFonts w:hint="eastAsia" w:ascii="宋体" w:hAnsi="宋体" w:eastAsia="宋体" w:cs="宋体"/>
          <w:color w:val="auto"/>
          <w:sz w:val="24"/>
          <w:lang w:val="en-US" w:eastAsia="zh-CN"/>
        </w:rPr>
        <w:t>报告：其中包括资产负债表、现金流量表、利润表、财务报表附注</w:t>
      </w:r>
      <w:r>
        <w:rPr>
          <w:rFonts w:hint="eastAsia" w:ascii="宋体" w:hAnsi="宋体" w:cs="宋体"/>
          <w:color w:val="auto"/>
          <w:sz w:val="24"/>
          <w:lang w:val="en-US" w:eastAsia="zh-CN"/>
        </w:rPr>
        <w:t>）。</w:t>
      </w:r>
    </w:p>
    <w:p w14:paraId="6C237DC0">
      <w:pPr>
        <w:pStyle w:val="2"/>
        <w:numPr>
          <w:ilvl w:val="0"/>
          <w:numId w:val="2"/>
        </w:numPr>
        <w:ind w:left="-567" w:leftChars="-270" w:firstLine="565" w:firstLineChars="176"/>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供应商调查问卷</w:t>
      </w:r>
      <w:bookmarkEnd w:id="18"/>
      <w:bookmarkEnd w:id="19"/>
    </w:p>
    <w:p w14:paraId="7347571E">
      <w:pPr>
        <w:spacing w:line="540" w:lineRule="exact"/>
        <w:jc w:val="center"/>
        <w:rPr>
          <w:rFonts w:hint="eastAsia" w:ascii="宋体" w:hAnsi="宋体" w:eastAsia="宋体" w:cs="宋体"/>
          <w:b/>
          <w:color w:val="auto"/>
          <w:sz w:val="28"/>
          <w:szCs w:val="28"/>
          <w:highlight w:val="none"/>
        </w:rPr>
      </w:pPr>
      <w:bookmarkStart w:id="20" w:name="OLE_LINK3"/>
      <w:bookmarkStart w:id="21" w:name="OLE_LINK5"/>
      <w:r>
        <w:rPr>
          <w:rFonts w:hint="eastAsia" w:ascii="宋体" w:hAnsi="宋体" w:eastAsia="宋体" w:cs="宋体"/>
          <w:b/>
          <w:color w:val="auto"/>
          <w:sz w:val="28"/>
          <w:szCs w:val="28"/>
          <w:highlight w:val="none"/>
          <w:u w:val="single"/>
        </w:rPr>
        <w:t>供应商调查问卷</w:t>
      </w:r>
    </w:p>
    <w:p w14:paraId="57BE323A">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7643027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61E18E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2F5BA99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4B70C61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47500E2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79F906C4">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0A3295A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795B295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1F17CEE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458415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0586EB2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26E1002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1255BFA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3978249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0"/>
    <w:bookmarkEnd w:id="21"/>
    <w:p w14:paraId="177D5DD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F548B4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4A7BB11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DF25B5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D702638">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6DFFEBD8">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6724D84C">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0D1CD49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D247D5B">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16AFD880">
            <w:pPr>
              <w:tabs>
                <w:tab w:val="left" w:pos="180"/>
              </w:tabs>
              <w:jc w:val="center"/>
              <w:rPr>
                <w:rFonts w:hint="eastAsia" w:ascii="宋体" w:hAnsi="宋体" w:eastAsia="宋体" w:cs="宋体"/>
                <w:color w:val="auto"/>
                <w:sz w:val="18"/>
                <w:szCs w:val="18"/>
                <w:highlight w:val="none"/>
              </w:rPr>
            </w:pPr>
          </w:p>
        </w:tc>
      </w:tr>
      <w:tr w14:paraId="084E5EE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F50A8DF">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5B1025EC">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2D669186">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050CBEE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EBBC9B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D4C0E2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7E179EF7">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05897AB0">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3C833CAA">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56F1A9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F7777AE">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58C2A6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1B580A15">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19A63B1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3B04D4F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6C6C71D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noWrap w:val="0"/>
            <w:vAlign w:val="center"/>
          </w:tcPr>
          <w:p w14:paraId="18D28D1F">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noWrap w:val="0"/>
            <w:vAlign w:val="center"/>
          </w:tcPr>
          <w:p w14:paraId="59344DCF">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noWrap w:val="0"/>
            <w:vAlign w:val="center"/>
          </w:tcPr>
          <w:p w14:paraId="3F81437C">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noWrap w:val="0"/>
            <w:vAlign w:val="center"/>
          </w:tcPr>
          <w:p w14:paraId="30F1E25D">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noWrap w:val="0"/>
            <w:vAlign w:val="center"/>
          </w:tcPr>
          <w:p w14:paraId="1CBCEE1F">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noWrap w:val="0"/>
            <w:vAlign w:val="center"/>
          </w:tcPr>
          <w:p w14:paraId="0A5DA849">
            <w:pPr>
              <w:jc w:val="center"/>
              <w:rPr>
                <w:rFonts w:hint="eastAsia" w:ascii="宋体" w:hAnsi="宋体" w:eastAsia="宋体" w:cs="宋体"/>
                <w:color w:val="auto"/>
                <w:sz w:val="18"/>
                <w:szCs w:val="18"/>
                <w:highlight w:val="none"/>
              </w:rPr>
            </w:pPr>
          </w:p>
        </w:tc>
      </w:tr>
      <w:tr w14:paraId="231EA138">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noWrap w:val="0"/>
            <w:vAlign w:val="center"/>
          </w:tcPr>
          <w:p w14:paraId="257E6B1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noWrap w:val="0"/>
            <w:vAlign w:val="center"/>
          </w:tcPr>
          <w:p w14:paraId="42123632">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noWrap w:val="0"/>
            <w:vAlign w:val="center"/>
          </w:tcPr>
          <w:p w14:paraId="1FE885A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noWrap w:val="0"/>
            <w:vAlign w:val="center"/>
          </w:tcPr>
          <w:p w14:paraId="79BF65C1">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noWrap w:val="0"/>
            <w:vAlign w:val="center"/>
          </w:tcPr>
          <w:p w14:paraId="2DE7C860">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noWrap w:val="0"/>
            <w:vAlign w:val="center"/>
          </w:tcPr>
          <w:p w14:paraId="0D5008AE">
            <w:pPr>
              <w:jc w:val="center"/>
              <w:rPr>
                <w:rFonts w:hint="eastAsia" w:ascii="宋体" w:hAnsi="宋体" w:eastAsia="宋体" w:cs="宋体"/>
                <w:color w:val="auto"/>
                <w:sz w:val="18"/>
                <w:szCs w:val="18"/>
                <w:highlight w:val="none"/>
              </w:rPr>
            </w:pPr>
          </w:p>
        </w:tc>
      </w:tr>
      <w:tr w14:paraId="6E1A255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noWrap w:val="0"/>
            <w:vAlign w:val="center"/>
          </w:tcPr>
          <w:p w14:paraId="707CE510">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noWrap w:val="0"/>
            <w:vAlign w:val="center"/>
          </w:tcPr>
          <w:p w14:paraId="569521E5">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noWrap w:val="0"/>
            <w:vAlign w:val="center"/>
          </w:tcPr>
          <w:p w14:paraId="223F78B3">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noWrap w:val="0"/>
            <w:vAlign w:val="center"/>
          </w:tcPr>
          <w:p w14:paraId="32D34DB4">
            <w:pPr>
              <w:rPr>
                <w:rFonts w:hint="eastAsia" w:ascii="宋体" w:hAnsi="宋体" w:eastAsia="宋体" w:cs="宋体"/>
                <w:color w:val="auto"/>
                <w:sz w:val="18"/>
                <w:szCs w:val="18"/>
                <w:highlight w:val="none"/>
              </w:rPr>
            </w:pPr>
          </w:p>
        </w:tc>
      </w:tr>
      <w:tr w14:paraId="5585FE8E">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2147F7C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7075D9D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2335ABD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546510A4">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513E901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363D9128">
            <w:pPr>
              <w:jc w:val="center"/>
              <w:rPr>
                <w:rFonts w:hint="eastAsia" w:ascii="宋体" w:hAnsi="宋体" w:eastAsia="宋体" w:cs="宋体"/>
                <w:b/>
                <w:color w:val="auto"/>
                <w:sz w:val="18"/>
                <w:szCs w:val="18"/>
                <w:highlight w:val="none"/>
              </w:rPr>
            </w:pPr>
          </w:p>
        </w:tc>
      </w:tr>
      <w:tr w14:paraId="323E516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77E32B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BA713E1">
            <w:pPr>
              <w:jc w:val="center"/>
              <w:rPr>
                <w:rFonts w:hint="eastAsia" w:ascii="宋体" w:hAnsi="宋体" w:eastAsia="宋体" w:cs="宋体"/>
                <w:color w:val="auto"/>
                <w:sz w:val="18"/>
                <w:szCs w:val="18"/>
                <w:highlight w:val="none"/>
              </w:rPr>
            </w:pPr>
          </w:p>
        </w:tc>
      </w:tr>
      <w:tr w14:paraId="5D743475">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2537A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4582699E">
            <w:pPr>
              <w:pStyle w:val="10"/>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A428B0E">
            <w:pPr>
              <w:pStyle w:val="10"/>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02E4DEAA">
            <w:pPr>
              <w:pStyle w:val="10"/>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6528C529">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53FEE4E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23B9261">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3C474441">
            <w:pPr>
              <w:pStyle w:val="10"/>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3923443B">
            <w:pPr>
              <w:pStyle w:val="10"/>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5290DE81">
            <w:pPr>
              <w:pStyle w:val="10"/>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78DAD47F">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63B6A96C">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65BE44E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noWrap w:val="0"/>
            <w:vAlign w:val="top"/>
          </w:tcPr>
          <w:p w14:paraId="7D2D1EB0">
            <w:pPr>
              <w:pStyle w:val="10"/>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08F47D">
            <w:pPr>
              <w:pStyle w:val="10"/>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563E5857">
            <w:pPr>
              <w:pStyle w:val="10"/>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778D39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5ED1F08E">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704238E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64FE491A">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7B6DDABD">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53D67994">
            <w:pPr>
              <w:pStyle w:val="10"/>
              <w:numPr>
                <w:ilvl w:val="0"/>
                <w:numId w:val="5"/>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86137C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00A6404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5F866D91">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727842BF">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32BC2830">
            <w:pPr>
              <w:spacing w:before="120" w:after="120"/>
              <w:rPr>
                <w:rFonts w:hint="eastAsia" w:ascii="宋体" w:hAnsi="宋体" w:eastAsia="宋体" w:cs="宋体"/>
                <w:b/>
                <w:color w:val="auto"/>
                <w:sz w:val="18"/>
                <w:szCs w:val="18"/>
                <w:highlight w:val="none"/>
              </w:rPr>
            </w:pPr>
          </w:p>
        </w:tc>
      </w:tr>
      <w:tr w14:paraId="39F391F7">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6CEA1829">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F092309">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55463C0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3ADB36A">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F43DB95">
            <w:pPr>
              <w:spacing w:before="120" w:after="120"/>
              <w:rPr>
                <w:rFonts w:hint="eastAsia" w:ascii="宋体" w:hAnsi="宋体" w:eastAsia="宋体" w:cs="宋体"/>
                <w:color w:val="auto"/>
                <w:sz w:val="18"/>
                <w:szCs w:val="18"/>
                <w:highlight w:val="none"/>
              </w:rPr>
            </w:pPr>
          </w:p>
        </w:tc>
      </w:tr>
      <w:tr w14:paraId="16B2224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F9847E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07DC357D">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0D7FBBA">
            <w:pPr>
              <w:spacing w:before="120" w:after="120"/>
              <w:rPr>
                <w:rFonts w:hint="eastAsia" w:ascii="宋体" w:hAnsi="宋体" w:eastAsia="宋体" w:cs="宋体"/>
                <w:color w:val="auto"/>
                <w:sz w:val="18"/>
                <w:szCs w:val="18"/>
                <w:highlight w:val="none"/>
              </w:rPr>
            </w:pPr>
          </w:p>
        </w:tc>
      </w:tr>
      <w:tr w14:paraId="493726C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4B52568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79D57B4F">
            <w:pPr>
              <w:spacing w:before="120" w:after="120"/>
              <w:rPr>
                <w:rFonts w:hint="eastAsia" w:ascii="宋体" w:hAnsi="宋体" w:eastAsia="宋体" w:cs="宋体"/>
                <w:color w:val="auto"/>
                <w:sz w:val="18"/>
                <w:szCs w:val="18"/>
                <w:highlight w:val="none"/>
              </w:rPr>
            </w:pPr>
          </w:p>
        </w:tc>
      </w:tr>
      <w:tr w14:paraId="56779F9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7C08E0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91473A8">
            <w:pPr>
              <w:rPr>
                <w:rFonts w:hint="eastAsia" w:ascii="宋体" w:hAnsi="宋体" w:eastAsia="宋体" w:cs="宋体"/>
                <w:color w:val="auto"/>
                <w:sz w:val="18"/>
                <w:szCs w:val="18"/>
                <w:highlight w:val="none"/>
              </w:rPr>
            </w:pPr>
          </w:p>
        </w:tc>
      </w:tr>
    </w:tbl>
    <w:p w14:paraId="3146C3E5">
      <w:pPr>
        <w:spacing w:line="540" w:lineRule="exact"/>
        <w:ind w:left="0" w:leftChars="0" w:firstLine="0" w:firstLineChars="0"/>
        <w:rPr>
          <w:rFonts w:hint="eastAsia" w:ascii="宋体" w:hAnsi="宋体" w:eastAsia="宋体" w:cs="宋体"/>
          <w:b/>
          <w:color w:val="auto"/>
          <w:sz w:val="28"/>
          <w:szCs w:val="28"/>
          <w:highlight w:val="none"/>
        </w:rPr>
      </w:pPr>
    </w:p>
    <w:p w14:paraId="6119FBF0">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5AB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354CF6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noWrap w:val="0"/>
            <w:vAlign w:val="top"/>
          </w:tcPr>
          <w:p w14:paraId="1511724A">
            <w:pPr>
              <w:tabs>
                <w:tab w:val="left" w:pos="180"/>
              </w:tabs>
              <w:spacing w:line="540" w:lineRule="exact"/>
              <w:ind w:firstLine="480" w:firstLineChars="200"/>
              <w:rPr>
                <w:rFonts w:hint="eastAsia" w:ascii="宋体" w:hAnsi="宋体" w:eastAsia="宋体" w:cs="宋体"/>
                <w:color w:val="auto"/>
                <w:sz w:val="24"/>
                <w:highlight w:val="none"/>
              </w:rPr>
            </w:pPr>
          </w:p>
        </w:tc>
      </w:tr>
      <w:tr w14:paraId="4667A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AE84AF3">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noWrap w:val="0"/>
            <w:vAlign w:val="top"/>
          </w:tcPr>
          <w:p w14:paraId="17CC0DDF">
            <w:pPr>
              <w:tabs>
                <w:tab w:val="left" w:pos="180"/>
              </w:tabs>
              <w:spacing w:line="540" w:lineRule="exact"/>
              <w:ind w:firstLine="480" w:firstLineChars="200"/>
              <w:rPr>
                <w:rFonts w:hint="eastAsia" w:ascii="宋体" w:hAnsi="宋体" w:eastAsia="宋体" w:cs="宋体"/>
                <w:color w:val="auto"/>
                <w:sz w:val="24"/>
                <w:highlight w:val="none"/>
              </w:rPr>
            </w:pPr>
          </w:p>
        </w:tc>
      </w:tr>
      <w:tr w14:paraId="36FE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3F8DA4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noWrap w:val="0"/>
            <w:vAlign w:val="top"/>
          </w:tcPr>
          <w:p w14:paraId="2ED8BC0A">
            <w:pPr>
              <w:tabs>
                <w:tab w:val="left" w:pos="180"/>
              </w:tabs>
              <w:spacing w:line="540" w:lineRule="exact"/>
              <w:ind w:firstLine="480" w:firstLineChars="200"/>
              <w:rPr>
                <w:rFonts w:hint="eastAsia" w:ascii="宋体" w:hAnsi="宋体" w:eastAsia="宋体" w:cs="宋体"/>
                <w:color w:val="auto"/>
                <w:sz w:val="24"/>
                <w:highlight w:val="none"/>
              </w:rPr>
            </w:pPr>
          </w:p>
        </w:tc>
      </w:tr>
    </w:tbl>
    <w:p w14:paraId="3CFEC82A">
      <w:pPr>
        <w:spacing w:line="540" w:lineRule="exact"/>
        <w:ind w:firstLine="480" w:firstLineChars="200"/>
        <w:rPr>
          <w:rFonts w:hint="eastAsia" w:ascii="宋体" w:hAnsi="宋体" w:eastAsia="宋体" w:cs="宋体"/>
          <w:color w:val="auto"/>
          <w:sz w:val="24"/>
          <w:highlight w:val="none"/>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F52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0BDC0E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noWrap w:val="0"/>
            <w:vAlign w:val="top"/>
          </w:tcPr>
          <w:p w14:paraId="2FC417D0">
            <w:pPr>
              <w:tabs>
                <w:tab w:val="left" w:pos="180"/>
              </w:tabs>
              <w:spacing w:line="540" w:lineRule="exact"/>
              <w:ind w:firstLine="480" w:firstLineChars="200"/>
              <w:rPr>
                <w:rFonts w:hint="eastAsia" w:ascii="宋体" w:hAnsi="宋体" w:eastAsia="宋体" w:cs="宋体"/>
                <w:color w:val="auto"/>
                <w:sz w:val="24"/>
                <w:highlight w:val="none"/>
              </w:rPr>
            </w:pPr>
          </w:p>
        </w:tc>
      </w:tr>
      <w:tr w14:paraId="26BA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AE74C3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noWrap w:val="0"/>
            <w:vAlign w:val="top"/>
          </w:tcPr>
          <w:p w14:paraId="741690DC">
            <w:pPr>
              <w:tabs>
                <w:tab w:val="left" w:pos="180"/>
              </w:tabs>
              <w:spacing w:line="540" w:lineRule="exact"/>
              <w:ind w:firstLine="480" w:firstLineChars="200"/>
              <w:rPr>
                <w:rFonts w:hint="eastAsia" w:ascii="宋体" w:hAnsi="宋体" w:eastAsia="宋体" w:cs="宋体"/>
                <w:color w:val="auto"/>
                <w:sz w:val="24"/>
                <w:highlight w:val="none"/>
              </w:rPr>
            </w:pPr>
          </w:p>
        </w:tc>
      </w:tr>
      <w:tr w14:paraId="7E65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FB1D83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noWrap w:val="0"/>
            <w:vAlign w:val="top"/>
          </w:tcPr>
          <w:p w14:paraId="66D8A53C">
            <w:pPr>
              <w:tabs>
                <w:tab w:val="left" w:pos="180"/>
              </w:tabs>
              <w:spacing w:line="540" w:lineRule="exact"/>
              <w:ind w:firstLine="480" w:firstLineChars="200"/>
              <w:rPr>
                <w:rFonts w:hint="eastAsia" w:ascii="宋体" w:hAnsi="宋体" w:eastAsia="宋体" w:cs="宋体"/>
                <w:color w:val="auto"/>
                <w:sz w:val="24"/>
                <w:highlight w:val="none"/>
              </w:rPr>
            </w:pPr>
          </w:p>
        </w:tc>
      </w:tr>
    </w:tbl>
    <w:p w14:paraId="7CAF5E01">
      <w:pPr>
        <w:spacing w:line="460" w:lineRule="exact"/>
        <w:ind w:firstLine="482" w:firstLineChars="200"/>
        <w:rPr>
          <w:rFonts w:hint="eastAsia" w:ascii="宋体" w:hAnsi="宋体" w:eastAsia="宋体" w:cs="宋体"/>
          <w:b/>
          <w:color w:val="auto"/>
          <w:sz w:val="24"/>
          <w:highlight w:val="none"/>
        </w:rPr>
      </w:pPr>
    </w:p>
    <w:p w14:paraId="5F5AC077">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2" w:name="_Toc19972"/>
      <w:bookmarkStart w:id="23" w:name="_Toc10904"/>
      <w:r>
        <w:rPr>
          <w:rFonts w:hint="eastAsia" w:ascii="宋体" w:hAnsi="宋体" w:eastAsia="宋体" w:cs="宋体"/>
          <w:color w:val="auto"/>
          <w:sz w:val="32"/>
          <w:szCs w:val="32"/>
          <w:highlight w:val="none"/>
        </w:rPr>
        <w:t>其他有必要的资质及补充资料</w:t>
      </w:r>
      <w:bookmarkEnd w:id="22"/>
      <w:bookmarkEnd w:id="23"/>
    </w:p>
    <w:p w14:paraId="6F0A5F2C">
      <w:pPr>
        <w:pStyle w:val="11"/>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02BA132A">
      <w:pPr>
        <w:ind w:left="0" w:leftChars="0" w:firstLine="0" w:firstLineChars="0"/>
        <w:rPr>
          <w:rFonts w:hint="eastAsia" w:ascii="宋体" w:hAnsi="宋体" w:eastAsia="宋体" w:cs="宋体"/>
          <w:snapToGrid w:val="0"/>
          <w:color w:val="auto"/>
          <w:sz w:val="24"/>
          <w:highlight w:val="none"/>
          <w:lang w:val="zh-CN"/>
        </w:rPr>
      </w:pPr>
    </w:p>
    <w:p w14:paraId="0ADC9D7A">
      <w:bookmarkStart w:id="24" w:name="_GoBack"/>
      <w:bookmarkEnd w:id="24"/>
    </w:p>
    <w:sectPr>
      <w:headerReference r:id="rId7" w:type="default"/>
      <w:footerReference r:id="rId8" w:type="default"/>
      <w:pgSz w:w="11906" w:h="16838"/>
      <w:pgMar w:top="1134" w:right="1134" w:bottom="1247" w:left="1247" w:header="992" w:footer="850" w:gutter="0"/>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0F8D">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FD31530">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14:paraId="4FD31530">
                    <w:pPr>
                      <w:pStyle w:val="4"/>
                    </w:pPr>
                    <w:r>
                      <w:fldChar w:fldCharType="begin"/>
                    </w:r>
                    <w:r>
                      <w:instrText xml:space="preserve"> PAGE  \* MERGEFORMAT </w:instrText>
                    </w:r>
                    <w:r>
                      <w:fldChar w:fldCharType="separate"/>
                    </w:r>
                    <w:r>
                      <w:t>3</w:t>
                    </w:r>
                    <w:r>
                      <w:fldChar w:fldCharType="end"/>
                    </w:r>
                  </w:p>
                </w:txbxContent>
              </v:textbox>
            </v:shape>
          </w:pict>
        </mc:Fallback>
      </mc:AlternateContent>
    </w:r>
  </w:p>
  <w:p w14:paraId="6A6A61E6">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95290">
    <w:pPr>
      <w:pStyle w:val="4"/>
      <w:ind w:firstLine="360"/>
      <w:jc w:val="center"/>
    </w:pPr>
    <w:r>
      <w:fldChar w:fldCharType="begin"/>
    </w:r>
    <w:r>
      <w:instrText xml:space="preserve">PAGE   \* MERGEFORMAT</w:instrText>
    </w:r>
    <w:r>
      <w:fldChar w:fldCharType="separate"/>
    </w:r>
    <w:r>
      <w:rPr>
        <w:lang w:val="zh-CN"/>
      </w:rPr>
      <w:t>179</w:t>
    </w:r>
    <w:r>
      <w:fldChar w:fldCharType="end"/>
    </w:r>
  </w:p>
  <w:p w14:paraId="7CACD44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5C8D">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D425">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27342"/>
    <w:rsid w:val="16E27342"/>
    <w:rsid w:val="21A57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imes New Roman"/>
      <w:b/>
      <w:bCs/>
      <w:sz w:val="24"/>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eastAsia="宋体" w:cs="Times New Roman"/>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0">
    <w:name w:val="List Paragraph"/>
    <w:basedOn w:val="1"/>
    <w:qFormat/>
    <w:uiPriority w:val="0"/>
    <w:pPr>
      <w:ind w:firstLine="420"/>
    </w:p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5451</Words>
  <Characters>5629</Characters>
  <Lines>0</Lines>
  <Paragraphs>0</Paragraphs>
  <TotalTime>1</TotalTime>
  <ScaleCrop>false</ScaleCrop>
  <LinksUpToDate>false</LinksUpToDate>
  <CharactersWithSpaces>6360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2026-06-05T07:12:00Z</dcterms:created>
  <dc:creator>Mr.sandman</dc:creator>
  <cp:lastModifiedBy>Mr.sandman</cp:lastModifiedBy>
  <dcterms:modified xsi:type="dcterms:W3CDTF">2026-06-08T03:24:07Z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69673933E96F455DA30E66535A70D4A6_11</vt:lpwstr>
  </property>
  <property fmtid="{D5CDD505-2E9C-101B-9397-08002B2CF9AE}" pid="4" name="KSOTemplateDocerSaveRecord">
    <vt:lpwstr>eyJoZGlkIjoiOTRmM2Q0Mzc5OTFlMDgzNzA2ODMwMmRkODdkYzgyNzQiLCJ1c2VySWQiOiI0NDc5OTUyNzMifQ==</vt:lpwstr>
  </property>
</Properties>
</file>