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263D3">
      <w:pPr>
        <w:ind w:left="0" w:leftChars="0" w:firstLine="0" w:firstLineChars="0"/>
        <w:jc w:val="center"/>
        <w:rPr>
          <w:rFonts w:hint="eastAsia"/>
        </w:rPr>
      </w:pPr>
      <w:r>
        <w:rPr>
          <w:rFonts w:hint="eastAsia"/>
        </w:rPr>
        <w:t>四川沱牌舍得营销有限公司</w:t>
      </w:r>
    </w:p>
    <w:p w14:paraId="0AFF851D">
      <w:pPr>
        <w:ind w:left="0" w:leftChars="0" w:firstLine="0" w:firstLineChars="0"/>
        <w:jc w:val="center"/>
        <w:rPr>
          <w:rFonts w:hint="eastAsia"/>
          <w:lang w:val="en-US" w:eastAsia="zh-CN"/>
        </w:rPr>
      </w:pPr>
      <w:r>
        <w:rPr>
          <w:rFonts w:hint="eastAsia"/>
          <w:lang w:val="en-US" w:eastAsia="zh-CN"/>
        </w:rPr>
        <w:t>绵阳基地市场门头店招&amp;酒柜制作项目</w:t>
      </w:r>
    </w:p>
    <w:p w14:paraId="5E929F45">
      <w:pPr>
        <w:ind w:left="0" w:leftChars="0" w:firstLine="0" w:firstLineChars="0"/>
        <w:jc w:val="center"/>
      </w:pPr>
      <w:r>
        <w:t>招标公告</w:t>
      </w:r>
    </w:p>
    <w:p w14:paraId="39F4F541">
      <w:pPr>
        <w:ind w:left="0" w:leftChars="0" w:firstLine="0" w:firstLineChars="0"/>
        <w:jc w:val="center"/>
        <w:rPr>
          <w:rFonts w:hint="default" w:eastAsia="仿宋"/>
          <w:lang w:val="en-US" w:eastAsia="zh-CN"/>
        </w:rPr>
      </w:pPr>
      <w:r>
        <w:t>舍司招(202</w:t>
      </w:r>
      <w:r>
        <w:rPr>
          <w:rFonts w:hint="eastAsia"/>
          <w:lang w:val="en-US" w:eastAsia="zh-CN"/>
        </w:rPr>
        <w:t>6</w:t>
      </w:r>
      <w:r>
        <w:t>)-ZC3-</w:t>
      </w:r>
      <w:r>
        <w:rPr>
          <w:rFonts w:hint="eastAsia"/>
          <w:lang w:val="en-US" w:eastAsia="zh-CN"/>
        </w:rPr>
        <w:t>28</w:t>
      </w:r>
    </w:p>
    <w:p w14:paraId="05719AA1">
      <w:pPr>
        <w:ind w:left="0" w:leftChars="0" w:firstLine="0" w:firstLineChars="0"/>
      </w:pPr>
      <w:r>
        <w:rPr>
          <w:rFonts w:hint="eastAsia"/>
        </w:rPr>
        <w:t>致各潜在投标人：</w:t>
      </w:r>
    </w:p>
    <w:p w14:paraId="7245C80F">
      <w:r>
        <w:rPr>
          <w:rFonts w:hint="eastAsia"/>
        </w:rPr>
        <w:t>为配合舍得酒业业务的需要，本公司需对</w:t>
      </w:r>
      <w:r>
        <w:rPr>
          <w:rFonts w:hint="eastAsia"/>
          <w:b/>
          <w:bCs/>
          <w:u w:val="single"/>
          <w:lang w:val="en-US" w:eastAsia="zh-CN"/>
        </w:rPr>
        <w:t>绵阳基地市场门头店招&amp;酒柜制作项目</w:t>
      </w:r>
      <w:r>
        <w:rPr>
          <w:rFonts w:hint="eastAsia"/>
        </w:rPr>
        <w:t>进行公开招标。</w:t>
      </w:r>
    </w:p>
    <w:p w14:paraId="7A18E2C7">
      <w:r>
        <w:rPr>
          <w:rFonts w:hint="eastAsia"/>
        </w:rPr>
        <w:t>一、项目概述：</w:t>
      </w:r>
    </w:p>
    <w:p w14:paraId="27C0EBE6">
      <w:r>
        <w:rPr>
          <w:rFonts w:hint="eastAsia"/>
        </w:rPr>
        <w:t>1.1项目名称：</w:t>
      </w:r>
      <w:r>
        <w:rPr>
          <w:rFonts w:hint="eastAsia"/>
          <w:lang w:val="en-US" w:eastAsia="zh-CN"/>
        </w:rPr>
        <w:t>绵阳基地市场门头店招&amp;酒柜制作项目</w:t>
      </w:r>
    </w:p>
    <w:p w14:paraId="7123621D">
      <w:pPr>
        <w:rPr>
          <w:rFonts w:hint="eastAsia" w:ascii="仿宋" w:hAnsi="仿宋" w:eastAsia="仿宋"/>
          <w:bCs/>
          <w:sz w:val="28"/>
          <w:szCs w:val="28"/>
          <w:lang w:val="en-US" w:eastAsia="zh-CN"/>
        </w:rPr>
      </w:pPr>
      <w:r>
        <w:rPr>
          <w:rFonts w:hint="eastAsia"/>
        </w:rPr>
        <w:t>1.2项目主要服务内容：</w:t>
      </w:r>
      <w:r>
        <w:rPr>
          <w:rFonts w:hint="eastAsia"/>
          <w:lang w:val="en-US" w:eastAsia="zh-CN"/>
        </w:rPr>
        <w:t>绵阳</w:t>
      </w:r>
      <w:r>
        <w:rPr>
          <w:rFonts w:hint="eastAsia"/>
        </w:rPr>
        <w:t>基地市场</w:t>
      </w:r>
      <w:r>
        <w:rPr>
          <w:rFonts w:hint="eastAsia"/>
          <w:lang w:val="en-US" w:eastAsia="zh-CN"/>
        </w:rPr>
        <w:t>舍得、沱牌、陶醉、高端藏品10年的全年门头店招、酒柜制作，覆盖全绵阳市（含各区市县及乡镇）。</w:t>
      </w:r>
    </w:p>
    <w:p w14:paraId="76789055">
      <w:r>
        <w:rPr>
          <w:rFonts w:hint="eastAsia"/>
        </w:rPr>
        <w:t>1.3项目实施时间：202</w:t>
      </w:r>
      <w:r>
        <w:rPr>
          <w:rFonts w:hint="eastAsia"/>
          <w:lang w:val="en-US" w:eastAsia="zh-CN"/>
        </w:rPr>
        <w:t>6</w:t>
      </w:r>
      <w:r>
        <w:rPr>
          <w:rFonts w:hint="eastAsia"/>
        </w:rPr>
        <w:t>年</w:t>
      </w:r>
      <w:r>
        <w:rPr>
          <w:rFonts w:hint="eastAsia"/>
          <w:lang w:val="en-US" w:eastAsia="zh-CN"/>
        </w:rPr>
        <w:t>7</w:t>
      </w:r>
      <w:r>
        <w:rPr>
          <w:rFonts w:hint="eastAsia"/>
        </w:rPr>
        <w:t>月-202</w:t>
      </w:r>
      <w:r>
        <w:rPr>
          <w:rFonts w:hint="eastAsia"/>
          <w:lang w:val="en-US" w:eastAsia="zh-CN"/>
        </w:rPr>
        <w:t>7</w:t>
      </w:r>
      <w:r>
        <w:rPr>
          <w:rFonts w:hint="eastAsia"/>
        </w:rPr>
        <w:t>年</w:t>
      </w:r>
      <w:r>
        <w:rPr>
          <w:rFonts w:hint="eastAsia"/>
          <w:lang w:val="en-US" w:eastAsia="zh-CN"/>
        </w:rPr>
        <w:t>6</w:t>
      </w:r>
      <w:r>
        <w:rPr>
          <w:rFonts w:hint="eastAsia"/>
        </w:rPr>
        <w:t>月(以实际签约时间为准）</w:t>
      </w:r>
    </w:p>
    <w:p w14:paraId="0A45FA5A">
      <w:r>
        <w:rPr>
          <w:rFonts w:hint="eastAsia"/>
        </w:rPr>
        <w:t>1.4质量要求：施工质量符合</w:t>
      </w:r>
      <w:r>
        <w:rPr>
          <w:rFonts w:hint="eastAsia"/>
          <w:lang w:val="en-US" w:eastAsia="zh-CN"/>
        </w:rPr>
        <w:t>舍得公司出具的《门头店招施工及验收要求》、</w:t>
      </w:r>
      <w:r>
        <w:rPr>
          <w:rFonts w:hint="eastAsia"/>
        </w:rPr>
        <w:t>设计图纸及国家有关标准、规范要求，工程质量达到国家及行业现行施工验收规范合格标准。</w:t>
      </w:r>
    </w:p>
    <w:p w14:paraId="39A210B5">
      <w:r>
        <w:rPr>
          <w:rFonts w:hint="eastAsia"/>
        </w:rPr>
        <w:t>1.5验收方式：提供</w:t>
      </w:r>
      <w:r>
        <w:rPr>
          <w:rFonts w:hint="eastAsia"/>
          <w:lang w:val="en-US" w:eastAsia="zh-CN"/>
        </w:rPr>
        <w:t>验收报告</w:t>
      </w:r>
      <w:r>
        <w:rPr>
          <w:rFonts w:hint="eastAsia"/>
        </w:rPr>
        <w:t>。</w:t>
      </w:r>
    </w:p>
    <w:p w14:paraId="1967CA92">
      <w:r>
        <w:rPr>
          <w:rFonts w:hint="eastAsia"/>
        </w:rPr>
        <w:t>1.6付款方式：根据项目执行情况和招标人验收合格情况付款，投标人申请付款前均应提供等额增值税专用发票。</w:t>
      </w:r>
    </w:p>
    <w:p w14:paraId="3DD2FC36">
      <w:pPr>
        <w:rPr>
          <w:rFonts w:hint="eastAsia"/>
          <w:highlight w:val="none"/>
        </w:rPr>
      </w:pPr>
      <w:r>
        <w:rPr>
          <w:rFonts w:hint="eastAsia"/>
          <w:highlight w:val="none"/>
        </w:rPr>
        <w:t>1.7项目资金来源：自有资金。</w:t>
      </w:r>
    </w:p>
    <w:p w14:paraId="18ABAC71">
      <w:pPr>
        <w:rPr>
          <w:rFonts w:hint="eastAsia"/>
          <w:highlight w:val="none"/>
        </w:rPr>
      </w:pPr>
      <w:r>
        <w:rPr>
          <w:rFonts w:hint="eastAsia"/>
          <w:highlight w:val="none"/>
        </w:rPr>
        <w:t>1.</w:t>
      </w:r>
      <w:r>
        <w:rPr>
          <w:rFonts w:hint="eastAsia"/>
          <w:highlight w:val="none"/>
          <w:lang w:val="en-US" w:eastAsia="zh-CN"/>
        </w:rPr>
        <w:t>8</w:t>
      </w:r>
      <w:r>
        <w:rPr>
          <w:rFonts w:hint="eastAsia"/>
          <w:highlight w:val="none"/>
        </w:rPr>
        <w:t>质保期</w:t>
      </w:r>
      <w:r>
        <w:rPr>
          <w:rFonts w:hint="eastAsia"/>
          <w:highlight w:val="none"/>
          <w:lang w:val="en-US" w:eastAsia="zh-CN"/>
        </w:rPr>
        <w:t>不低于3</w:t>
      </w:r>
      <w:r>
        <w:rPr>
          <w:rFonts w:hint="eastAsia"/>
          <w:highlight w:val="none"/>
        </w:rPr>
        <w:t>年（</w:t>
      </w:r>
      <w:r>
        <w:rPr>
          <w:rFonts w:hint="eastAsia"/>
          <w:highlight w:val="none"/>
          <w:lang w:val="en-US" w:eastAsia="zh-CN"/>
        </w:rPr>
        <w:t>单项目</w:t>
      </w:r>
      <w:r>
        <w:rPr>
          <w:rFonts w:hint="eastAsia"/>
          <w:highlight w:val="none"/>
        </w:rPr>
        <w:t xml:space="preserve">自验收合格之日起计算）  </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r>
        <w:rPr>
          <w:rFonts w:hint="eastAsia"/>
        </w:rPr>
        <w:t>三、</w:t>
      </w:r>
      <w:r>
        <w:t>投标保证金：</w:t>
      </w:r>
    </w:p>
    <w:p w14:paraId="0997B0F4">
      <w:pPr>
        <w:numPr>
          <w:ilvl w:val="255"/>
          <w:numId w:val="0"/>
        </w:numPr>
        <w:ind w:right="-301" w:rightChars="-94" w:firstLine="640" w:firstLineChars="200"/>
        <w:rPr>
          <w:rFonts w:hint="eastAsia"/>
        </w:rPr>
      </w:pPr>
      <w:r>
        <w:rPr>
          <w:rFonts w:hint="eastAsia"/>
        </w:rPr>
        <w:t>3.1 投标保证金：</w:t>
      </w:r>
      <w:r>
        <w:rPr>
          <w:rFonts w:hint="eastAsia"/>
          <w:lang w:val="en-US" w:eastAsia="zh-CN"/>
        </w:rPr>
        <w:t>40000</w:t>
      </w:r>
      <w:r>
        <w:rPr>
          <w:rFonts w:hint="eastAsia"/>
        </w:rPr>
        <w:t>元(人民币</w:t>
      </w:r>
      <w:r>
        <w:rPr>
          <w:rFonts w:hint="eastAsia"/>
          <w:lang w:val="en-US" w:eastAsia="zh-CN"/>
        </w:rPr>
        <w:t>肆万</w:t>
      </w:r>
      <w:r>
        <w:rPr>
          <w:rFonts w:hint="eastAsia"/>
        </w:rPr>
        <w:t>元整）。投标人可在收到招标文件且确认参标后，在规定时间内上传保证金缴纳凭证。投标人以网银转账或电汇方式缴纳至招标人指定账户，转账需备注“</w:t>
      </w:r>
      <w:r>
        <w:rPr>
          <w:rFonts w:hint="eastAsia"/>
          <w:lang w:val="en-US" w:eastAsia="zh-CN"/>
        </w:rPr>
        <w:t>绵阳</w:t>
      </w:r>
      <w:r>
        <w:rPr>
          <w:rFonts w:hint="eastAsia"/>
        </w:rPr>
        <w:t>基地市场门头店招</w:t>
      </w:r>
      <w:r>
        <w:rPr>
          <w:rFonts w:hint="eastAsia"/>
          <w:lang w:val="en-US" w:eastAsia="zh-CN"/>
        </w:rPr>
        <w:t>&amp;</w:t>
      </w:r>
      <w:r>
        <w:rPr>
          <w:rFonts w:hint="eastAsia"/>
        </w:rPr>
        <w:t>酒柜制作项目-投标保证金”，投标保证金缴纳后登陆舍得酒业招采数字化平台（网址：https://ssrm.shede.com.cn）点击页面顶部“一链网”，在截止时间前上传转账凭证。</w:t>
      </w:r>
    </w:p>
    <w:p w14:paraId="2FCE9AD3">
      <w:pPr>
        <w:numPr>
          <w:ilvl w:val="255"/>
          <w:numId w:val="0"/>
        </w:numPr>
        <w:ind w:right="-301" w:rightChars="-94"/>
        <w:rPr>
          <w:rFonts w:hint="eastAsia"/>
        </w:rPr>
      </w:pPr>
      <w:r>
        <w:rPr>
          <w:rFonts w:hint="eastAsia"/>
        </w:rPr>
        <w:t xml:space="preserve">保证金缴纳凭证上传截止时间： </w:t>
      </w:r>
      <w:r>
        <w:rPr>
          <w:rFonts w:hint="eastAsia"/>
          <w:lang w:val="en-US" w:eastAsia="zh-CN"/>
        </w:rPr>
        <w:t>2026</w:t>
      </w:r>
      <w:r>
        <w:rPr>
          <w:rFonts w:hint="eastAsia"/>
        </w:rPr>
        <w:t>年</w:t>
      </w:r>
      <w:r>
        <w:rPr>
          <w:rFonts w:hint="eastAsia"/>
          <w:lang w:val="en-US" w:eastAsia="zh-CN"/>
        </w:rPr>
        <w:t>7</w:t>
      </w:r>
      <w:r>
        <w:rPr>
          <w:rFonts w:hint="eastAsia"/>
        </w:rPr>
        <w:t>月</w:t>
      </w:r>
      <w:r>
        <w:rPr>
          <w:rFonts w:hint="eastAsia"/>
          <w:lang w:val="en-US" w:eastAsia="zh-CN"/>
        </w:rPr>
        <w:t>14</w:t>
      </w:r>
      <w:r>
        <w:rPr>
          <w:rFonts w:hint="eastAsia"/>
        </w:rPr>
        <w:t>日下午</w:t>
      </w:r>
      <w:r>
        <w:rPr>
          <w:rFonts w:hint="eastAsia"/>
          <w:lang w:val="en-US" w:eastAsia="zh-CN"/>
        </w:rPr>
        <w:t>16</w:t>
      </w:r>
      <w:r>
        <w:rPr>
          <w:rFonts w:hint="eastAsia"/>
        </w:rPr>
        <w:t>:00前</w:t>
      </w:r>
    </w:p>
    <w:p w14:paraId="2B6E265B">
      <w:pPr>
        <w:numPr>
          <w:ilvl w:val="255"/>
          <w:numId w:val="0"/>
        </w:numPr>
        <w:ind w:right="-301" w:rightChars="-94"/>
        <w:rPr>
          <w:rFonts w:hint="eastAsia"/>
          <w:lang w:eastAsia="zh-CN"/>
        </w:rPr>
      </w:pPr>
      <w:r>
        <w:rPr>
          <w:rFonts w:hint="eastAsia"/>
        </w:rPr>
        <w:t>投标保证金凭证上传时间截止且经系统确认后，投标人方可递交投标文件</w:t>
      </w:r>
      <w:r>
        <w:rPr>
          <w:rFonts w:hint="eastAsia"/>
          <w:lang w:eastAsia="zh-CN"/>
        </w:rPr>
        <w:t>。</w:t>
      </w:r>
    </w:p>
    <w:p w14:paraId="562C1820">
      <w:pPr>
        <w:numPr>
          <w:ilvl w:val="255"/>
          <w:numId w:val="0"/>
        </w:numPr>
        <w:ind w:right="-301" w:rightChars="-94"/>
        <w:rPr>
          <w:rFonts w:hint="eastAsia"/>
        </w:rPr>
      </w:pPr>
      <w:r>
        <w:rPr>
          <w:rFonts w:hint="eastAsia"/>
        </w:rPr>
        <w:t>收款信息：</w:t>
      </w:r>
    </w:p>
    <w:p w14:paraId="0AE58534">
      <w:pPr>
        <w:numPr>
          <w:ilvl w:val="255"/>
          <w:numId w:val="0"/>
        </w:numPr>
        <w:ind w:right="-301" w:rightChars="-94"/>
        <w:rPr>
          <w:rFonts w:hint="eastAsia"/>
        </w:rPr>
      </w:pPr>
      <w:r>
        <w:rPr>
          <w:rFonts w:hint="eastAsia"/>
        </w:rPr>
        <w:t>开户名称：四川沱牌舍得营销有限公司</w:t>
      </w:r>
    </w:p>
    <w:p w14:paraId="48F64FB8">
      <w:pPr>
        <w:numPr>
          <w:ilvl w:val="255"/>
          <w:numId w:val="0"/>
        </w:numPr>
        <w:ind w:right="-301" w:rightChars="-94"/>
        <w:rPr>
          <w:rFonts w:hint="eastAsia"/>
        </w:rPr>
      </w:pPr>
      <w:r>
        <w:rPr>
          <w:rFonts w:hint="eastAsia"/>
        </w:rPr>
        <w:t>开户银行：中国建设银行射洪支行</w:t>
      </w:r>
    </w:p>
    <w:p w14:paraId="24BDB2B7">
      <w:pPr>
        <w:numPr>
          <w:ilvl w:val="255"/>
          <w:numId w:val="0"/>
        </w:numPr>
        <w:ind w:right="-301" w:rightChars="-94"/>
        <w:rPr>
          <w:rFonts w:hint="eastAsia"/>
        </w:rPr>
      </w:pPr>
      <w:r>
        <w:rPr>
          <w:rFonts w:hint="eastAsia"/>
        </w:rPr>
        <w:t>银行账号：5105 0167 7108 0000 0087</w:t>
      </w:r>
    </w:p>
    <w:p w14:paraId="4F342691">
      <w:pPr>
        <w:numPr>
          <w:ilvl w:val="255"/>
          <w:numId w:val="0"/>
        </w:numPr>
        <w:ind w:right="-301" w:rightChars="-94" w:firstLine="640" w:firstLineChars="200"/>
        <w:rPr>
          <w:rFonts w:hint="eastAsia"/>
        </w:rPr>
      </w:pPr>
      <w:r>
        <w:rPr>
          <w:rFonts w:hint="eastAsia"/>
        </w:rPr>
        <w:t>3.2 保证金退还：</w:t>
      </w:r>
    </w:p>
    <w:p w14:paraId="4EB20DAD">
      <w:pPr>
        <w:numPr>
          <w:ilvl w:val="255"/>
          <w:numId w:val="0"/>
        </w:numPr>
        <w:ind w:right="-301" w:rightChars="-94" w:firstLine="640" w:firstLineChars="200"/>
        <w:rPr>
          <w:rFonts w:hint="eastAsia"/>
        </w:rPr>
      </w:pPr>
      <w:r>
        <w:rPr>
          <w:rFonts w:hint="eastAsia"/>
        </w:rPr>
        <w:t>招标人最迟在书面合同签订后5日内向未中标的投标人退还投标保证金。中标方的投标保证金在双方签订对应中标合同后将由招标方直接转为履约保证金，履约保证金为人民币</w:t>
      </w:r>
      <w:r>
        <w:rPr>
          <w:rFonts w:hint="eastAsia"/>
          <w:lang w:val="en-US" w:eastAsia="zh-CN"/>
        </w:rPr>
        <w:t>肆</w:t>
      </w:r>
      <w:r>
        <w:rPr>
          <w:rFonts w:hint="eastAsia"/>
        </w:rPr>
        <w:t>万元。</w:t>
      </w:r>
    </w:p>
    <w:p w14:paraId="6C242A05">
      <w:pPr>
        <w:numPr>
          <w:ilvl w:val="255"/>
          <w:numId w:val="0"/>
        </w:numPr>
        <w:ind w:right="-301" w:rightChars="-94" w:firstLine="640" w:firstLineChars="200"/>
      </w:pPr>
      <w:r>
        <w:rPr>
          <w:rFonts w:hint="eastAsia"/>
        </w:rPr>
        <w:t>若投标人有串标、围标、提供虚假证明材料、投标文件无法执行、中标入围后因投标人原因无法签订合同等违规行为，投标保证金根据本次招标的相关规定不予退还且不开具任何票据。</w:t>
      </w:r>
    </w:p>
    <w:p w14:paraId="246BC743">
      <w:pPr>
        <w:ind w:left="0" w:leftChars="0" w:firstLine="640" w:firstLineChars="200"/>
      </w:pPr>
      <w:bookmarkStart w:id="0"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r>
        <w:rPr>
          <w:rFonts w:hint="eastAsia"/>
        </w:rPr>
        <w:t>②报名截止时间:202</w:t>
      </w:r>
      <w:r>
        <w:rPr>
          <w:rFonts w:hint="eastAsia"/>
          <w:lang w:val="en-US" w:eastAsia="zh-CN"/>
        </w:rPr>
        <w:t>6</w:t>
      </w:r>
      <w:r>
        <w:rPr>
          <w:rFonts w:hint="eastAsia"/>
        </w:rPr>
        <w:t>年</w:t>
      </w:r>
      <w:r>
        <w:rPr>
          <w:rFonts w:hint="eastAsia"/>
          <w:lang w:val="en-US" w:eastAsia="zh-CN"/>
        </w:rPr>
        <w:t>7</w:t>
      </w:r>
      <w:r>
        <w:rPr>
          <w:rFonts w:hint="eastAsia"/>
        </w:rPr>
        <w:t>月</w:t>
      </w:r>
      <w:r>
        <w:rPr>
          <w:rFonts w:hint="eastAsia"/>
          <w:lang w:val="en-US" w:eastAsia="zh-CN"/>
        </w:rPr>
        <w:t>3</w:t>
      </w:r>
      <w:r>
        <w:rPr>
          <w:rFonts w:hint="eastAsia"/>
        </w:rPr>
        <w:t>日</w:t>
      </w:r>
      <w:r>
        <w:rPr>
          <w:rFonts w:hint="eastAsia"/>
          <w:lang w:val="en-US" w:eastAsia="zh-CN"/>
        </w:rPr>
        <w:t>下</w:t>
      </w:r>
      <w:r>
        <w:rPr>
          <w:rFonts w:hint="eastAsia"/>
        </w:rPr>
        <w:t>午1</w:t>
      </w:r>
      <w:r>
        <w:rPr>
          <w:rFonts w:hint="eastAsia"/>
          <w:lang w:val="en-US" w:eastAsia="zh-CN"/>
        </w:rPr>
        <w:t>6</w:t>
      </w:r>
      <w:r>
        <w:rPr>
          <w:rFonts w:hint="eastAsia"/>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w:t>
      </w:r>
      <w:r>
        <w:rPr>
          <w:rFonts w:hint="eastAsia"/>
          <w:lang w:val="en-US" w:eastAsia="zh-CN"/>
        </w:rPr>
        <w:t>6</w:t>
      </w:r>
      <w:r>
        <w:t>年</w:t>
      </w:r>
      <w:r>
        <w:rPr>
          <w:rFonts w:hint="eastAsia"/>
          <w:lang w:val="en-US" w:eastAsia="zh-CN"/>
        </w:rPr>
        <w:t>7</w:t>
      </w:r>
      <w:r>
        <w:t>月</w:t>
      </w:r>
      <w:r>
        <w:rPr>
          <w:rFonts w:hint="eastAsia"/>
          <w:lang w:val="en-US" w:eastAsia="zh-CN"/>
        </w:rPr>
        <w:t>9</w:t>
      </w:r>
      <w:r>
        <w:rPr>
          <w:rFonts w:hint="eastAsia"/>
        </w:rPr>
        <w:t>日</w:t>
      </w:r>
    </w:p>
    <w:p w14:paraId="118B40F7">
      <w:pPr>
        <w:rPr>
          <w:rFonts w:hint="default" w:eastAsia="仿宋"/>
          <w:sz w:val="30"/>
          <w:szCs w:val="30"/>
          <w:lang w:val="en-US" w:eastAsia="zh-CN"/>
        </w:rPr>
      </w:pPr>
      <w:r>
        <w:rPr>
          <w:rFonts w:hint="eastAsia"/>
          <w:sz w:val="30"/>
          <w:szCs w:val="30"/>
          <w:lang w:val="en-US" w:eastAsia="zh-CN"/>
        </w:rPr>
        <w:t>保证金缴纳凭证上传截止时间：2026年7月14</w:t>
      </w:r>
      <w:bookmarkStart w:id="2" w:name="_GoBack"/>
      <w:bookmarkEnd w:id="2"/>
      <w:r>
        <w:rPr>
          <w:rFonts w:hint="eastAsia"/>
          <w:sz w:val="30"/>
          <w:szCs w:val="30"/>
          <w:lang w:val="en-US" w:eastAsia="zh-CN"/>
        </w:rPr>
        <w:t>日下午16：00前</w:t>
      </w:r>
    </w:p>
    <w:p w14:paraId="18C7F857">
      <w:pPr>
        <w:ind w:left="640" w:leftChars="200" w:firstLine="0" w:firstLineChars="0"/>
      </w:pPr>
      <w:r>
        <w:rPr>
          <w:rFonts w:hint="eastAsia"/>
        </w:rPr>
        <w:t>本项目</w:t>
      </w:r>
      <w:r>
        <w:t>预计</w:t>
      </w:r>
      <w:r>
        <w:rPr>
          <w:rFonts w:hint="eastAsia"/>
        </w:rPr>
        <w:t>回标</w:t>
      </w:r>
      <w:r>
        <w:t>时间：</w:t>
      </w:r>
      <w:r>
        <w:rPr>
          <w:rFonts w:hint="eastAsia"/>
        </w:rPr>
        <w:t>202</w:t>
      </w:r>
      <w:r>
        <w:rPr>
          <w:rFonts w:hint="eastAsia"/>
          <w:lang w:val="en-US" w:eastAsia="zh-CN"/>
        </w:rPr>
        <w:t>6</w:t>
      </w:r>
      <w:r>
        <w:t>年</w:t>
      </w:r>
      <w:r>
        <w:rPr>
          <w:rFonts w:hint="eastAsia"/>
          <w:lang w:val="en-US" w:eastAsia="zh-CN"/>
        </w:rPr>
        <w:t>7</w:t>
      </w:r>
      <w:r>
        <w:t>月</w:t>
      </w:r>
      <w:r>
        <w:rPr>
          <w:rFonts w:hint="eastAsia"/>
          <w:lang w:val="en-US" w:eastAsia="zh-CN"/>
        </w:rPr>
        <w:t>20</w:t>
      </w:r>
      <w:r>
        <w:rPr>
          <w:rFonts w:hint="eastAsia"/>
        </w:rPr>
        <w:t>日</w:t>
      </w:r>
    </w:p>
    <w:p w14:paraId="4A8EE02C">
      <w:r>
        <w:rPr>
          <w:rFonts w:hint="eastAsia"/>
        </w:rPr>
        <w:t>本项目预计开标时间：202</w:t>
      </w:r>
      <w:r>
        <w:rPr>
          <w:rFonts w:hint="eastAsia"/>
          <w:lang w:val="en-US" w:eastAsia="zh-CN"/>
        </w:rPr>
        <w:t>6</w:t>
      </w:r>
      <w:r>
        <w:rPr>
          <w:rFonts w:hint="eastAsia"/>
        </w:rPr>
        <w:t>年</w:t>
      </w:r>
      <w:r>
        <w:rPr>
          <w:rFonts w:hint="eastAsia"/>
          <w:lang w:val="en-US" w:eastAsia="zh-CN"/>
        </w:rPr>
        <w:t>7</w:t>
      </w:r>
      <w:r>
        <w:rPr>
          <w:rFonts w:hint="eastAsia"/>
        </w:rPr>
        <w:t>月</w:t>
      </w:r>
      <w:r>
        <w:rPr>
          <w:rFonts w:hint="eastAsia"/>
          <w:lang w:val="en-US" w:eastAsia="zh-CN"/>
        </w:rPr>
        <w:t>21</w:t>
      </w:r>
      <w:r>
        <w:rPr>
          <w:rFonts w:hint="eastAsia"/>
        </w:rPr>
        <w:t>日</w:t>
      </w:r>
    </w:p>
    <w:p w14:paraId="663AC529">
      <w:r>
        <w:t>以上时间会根据项目的进度有所变动</w:t>
      </w:r>
      <w:r>
        <w:rPr>
          <w:rFonts w:hint="eastAsia"/>
        </w:rPr>
        <w:t>，以实际为准。</w:t>
      </w:r>
    </w:p>
    <w:p w14:paraId="77AA932D">
      <w:pPr>
        <w:pStyle w:val="5"/>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pPr>
      <w:r>
        <w:rPr>
          <w:rFonts w:hint="eastAsia"/>
        </w:rPr>
        <w:t>四川沱牌舍得营销有限公司</w:t>
      </w:r>
    </w:p>
    <w:p w14:paraId="57FEDB7D">
      <w:pPr>
        <w:ind w:right="320"/>
        <w:jc w:val="right"/>
      </w:pPr>
      <w:r>
        <w:rPr>
          <w:rFonts w:hint="eastAsia"/>
        </w:rPr>
        <w:t>202</w:t>
      </w:r>
      <w:r>
        <w:rPr>
          <w:rFonts w:hint="eastAsia"/>
          <w:lang w:val="en-US" w:eastAsia="zh-CN"/>
        </w:rPr>
        <w:t>6</w:t>
      </w:r>
      <w:r>
        <w:rPr>
          <w:rFonts w:hint="eastAsia"/>
        </w:rPr>
        <w:t>年</w:t>
      </w:r>
      <w:r>
        <w:rPr>
          <w:rFonts w:hint="eastAsia"/>
          <w:lang w:val="en-US" w:eastAsia="zh-CN"/>
        </w:rPr>
        <w:t>6</w:t>
      </w:r>
      <w:r>
        <w:rPr>
          <w:rFonts w:hint="eastAsia"/>
        </w:rPr>
        <w:t>月</w:t>
      </w:r>
      <w:r>
        <w:rPr>
          <w:rFonts w:hint="eastAsia"/>
          <w:lang w:val="en-US" w:eastAsia="zh-CN"/>
        </w:rPr>
        <w:t>29</w:t>
      </w:r>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ascii="仿宋" w:hAnsi="仿宋"/>
                <w:b w:val="0"/>
                <w:bCs w:val="0"/>
              </w:rPr>
            </w:pPr>
            <w:r>
              <w:rPr>
                <w:rFonts w:hint="eastAsia" w:ascii="仿宋" w:hAnsi="仿宋"/>
                <w:b w:val="0"/>
                <w:bCs w:val="0"/>
              </w:rPr>
              <w:t>注册资金不少于人民币</w:t>
            </w:r>
            <w:r>
              <w:rPr>
                <w:rFonts w:hint="eastAsia" w:ascii="仿宋" w:hAnsi="仿宋"/>
                <w:b w:val="0"/>
                <w:bCs w:val="0"/>
                <w:lang w:val="en-US" w:eastAsia="zh-CN"/>
              </w:rPr>
              <w:t>2</w:t>
            </w:r>
            <w:r>
              <w:rPr>
                <w:rFonts w:hint="eastAsia" w:ascii="仿宋" w:hAnsi="仿宋"/>
                <w:b w:val="0"/>
                <w:bCs w:val="0"/>
              </w:rPr>
              <w:t>00万元或等额外币，具有良好银行资信和商业信誉。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rPr>
              <w:t>应具备丰富的广告物料制作项目相关的执行经验，能提供5年内（202</w:t>
            </w:r>
            <w:r>
              <w:rPr>
                <w:rFonts w:hint="eastAsia"/>
                <w:lang w:val="en-US" w:eastAsia="zh-CN"/>
              </w:rPr>
              <w:t>1</w:t>
            </w:r>
            <w:r>
              <w:rPr>
                <w:rFonts w:hint="eastAsia"/>
              </w:rPr>
              <w:t>年-至今）不少于2例与本项目相关的执行经验案例，单个案例合同金额不少于</w:t>
            </w:r>
            <w:r>
              <w:rPr>
                <w:rFonts w:hint="eastAsia"/>
                <w:lang w:val="en-US" w:eastAsia="zh-CN"/>
              </w:rPr>
              <w:t>5</w:t>
            </w:r>
            <w:r>
              <w:rPr>
                <w:rFonts w:hint="eastAsia"/>
              </w:rPr>
              <w:t>0万元，如案例未包含门头店招内容，须至少补充提供1例</w:t>
            </w:r>
            <w:r>
              <w:rPr>
                <w:rFonts w:hint="eastAsia"/>
                <w:lang w:val="en-US" w:eastAsia="zh-CN"/>
              </w:rPr>
              <w:t>门头店招</w:t>
            </w:r>
            <w:r>
              <w:rPr>
                <w:rFonts w:hint="eastAsia"/>
              </w:rPr>
              <w:t>案例（案例金额不低于</w:t>
            </w:r>
            <w:r>
              <w:rPr>
                <w:rFonts w:hint="eastAsia"/>
                <w:lang w:val="en-US" w:eastAsia="zh-CN"/>
              </w:rPr>
              <w:t>10</w:t>
            </w:r>
            <w:r>
              <w:rPr>
                <w:rFonts w:hint="eastAsia"/>
              </w:rPr>
              <w:t>万），须提供合同扫描件证明（甲乙方名称及双方盖章可见，合同主要内容概述、金额、时间可见，须提供合同发票，若为框架协议，需提供订单及对应发票）。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2813B630">
      <w:r>
        <w:rPr>
          <w:rFonts w:hint="eastAsia"/>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582086F8-A99B-422B-9063-87CE688DB9BD}"/>
  </w:font>
  <w:font w:name="仿宋">
    <w:panose1 w:val="02010609060101010101"/>
    <w:charset w:val="86"/>
    <w:family w:val="modern"/>
    <w:pitch w:val="default"/>
    <w:sig w:usb0="800002BF" w:usb1="38CF7CFA" w:usb2="00000016" w:usb3="00000000" w:csb0="00040001" w:csb1="00000000"/>
    <w:embedRegular r:id="rId2" w:fontKey="{8246209E-AD8A-486F-9F50-BB2F19C2CE3F}"/>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123105"/>
    <w:rsid w:val="027D1999"/>
    <w:rsid w:val="0B865B05"/>
    <w:rsid w:val="0CD7653F"/>
    <w:rsid w:val="0D0E5141"/>
    <w:rsid w:val="0DB32974"/>
    <w:rsid w:val="0DEB1E53"/>
    <w:rsid w:val="102F5EC6"/>
    <w:rsid w:val="1C284743"/>
    <w:rsid w:val="1E18008F"/>
    <w:rsid w:val="31215055"/>
    <w:rsid w:val="319B6CE9"/>
    <w:rsid w:val="372161BE"/>
    <w:rsid w:val="38976D11"/>
    <w:rsid w:val="38E65A9E"/>
    <w:rsid w:val="39442817"/>
    <w:rsid w:val="41B428A9"/>
    <w:rsid w:val="43D5101D"/>
    <w:rsid w:val="47BE415C"/>
    <w:rsid w:val="532A1909"/>
    <w:rsid w:val="57E41111"/>
    <w:rsid w:val="5B2B36E1"/>
    <w:rsid w:val="5B580608"/>
    <w:rsid w:val="61785D1C"/>
    <w:rsid w:val="644376CC"/>
    <w:rsid w:val="668764CA"/>
    <w:rsid w:val="6BF40694"/>
    <w:rsid w:val="74B80C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2086</Words>
  <Characters>2362</Characters>
  <Lines>19</Lines>
  <Paragraphs>5</Paragraphs>
  <TotalTime>28</TotalTime>
  <ScaleCrop>false</ScaleCrop>
  <LinksUpToDate>false</LinksUpToDate>
  <CharactersWithSpaces>2382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2026-06-28T10:08:31Z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DB0A6F8E55A24B0C9C4B20A2FF39FDC8_13</vt:lpwstr>
  </property>
  <property fmtid="{D5CDD505-2E9C-101B-9397-08002B2CF9AE}" pid="4" name="KSOTemplateDocerSaveRecord">
    <vt:lpwstr>eyJoZGlkIjoiMWY1ZTkxNDhiMzFkMTQzMzllNWU2OTVkM2EwMzA0ZWYiLCJ1c2VySWQiOiI1ODQ0MTE5MDUifQ==</vt:lpwstr>
  </property>
</Properties>
</file>